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4E5962" w14:textId="60C51228" w:rsidR="0005277E" w:rsidRDefault="005E135F">
      <w:pPr>
        <w:pStyle w:val="FP"/>
        <w:tabs>
          <w:tab w:val="left" w:pos="567"/>
        </w:tabs>
        <w:rPr>
          <w:rFonts w:ascii="Arial" w:hAnsi="Arial" w:cs="Arial"/>
          <w:b/>
          <w:sz w:val="24"/>
          <w:szCs w:val="24"/>
          <w:lang w:val="en-US" w:eastAsia="ja-JP"/>
        </w:rPr>
      </w:pPr>
      <w:r>
        <w:rPr>
          <w:rFonts w:ascii="Arial" w:hAnsi="Arial" w:cs="Arial"/>
          <w:b/>
          <w:sz w:val="24"/>
          <w:szCs w:val="24"/>
        </w:rPr>
        <w:t>3GPP TSG RAN meeting #89e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RP-20</w:t>
      </w:r>
      <w:r w:rsidR="00CF1E11">
        <w:rPr>
          <w:rFonts w:ascii="Arial" w:hAnsi="Arial" w:cs="Arial"/>
          <w:b/>
          <w:sz w:val="24"/>
          <w:szCs w:val="24"/>
        </w:rPr>
        <w:t>1481</w:t>
      </w:r>
      <w:bookmarkStart w:id="0" w:name="_GoBack"/>
      <w:bookmarkEnd w:id="0"/>
    </w:p>
    <w:p w14:paraId="22C7EFAD" w14:textId="77777777" w:rsidR="0005277E" w:rsidRDefault="005E135F">
      <w:pPr>
        <w:tabs>
          <w:tab w:val="left" w:pos="567"/>
        </w:tabs>
        <w:rPr>
          <w:rFonts w:ascii="Arial" w:hAnsi="Arial" w:cs="Arial"/>
          <w:b/>
          <w:sz w:val="24"/>
        </w:rPr>
      </w:pPr>
      <w:r>
        <w:rPr>
          <w:rFonts w:ascii="Arial" w:hAnsi="Arial" w:cs="Arial"/>
          <w:b/>
          <w:sz w:val="24"/>
        </w:rPr>
        <w:t>Electronic Meeting, Sept. 14 - 18, 2020</w:t>
      </w:r>
    </w:p>
    <w:p w14:paraId="6B4288FA" w14:textId="77777777" w:rsidR="0005277E" w:rsidRDefault="005E135F">
      <w:pPr>
        <w:pStyle w:val="Heading2"/>
        <w:jc w:val="center"/>
        <w:rPr>
          <w:u w:val="single"/>
        </w:rPr>
      </w:pPr>
      <w:r>
        <w:rPr>
          <w:u w:val="single"/>
        </w:rPr>
        <w:t>Status Report to TSG</w:t>
      </w:r>
    </w:p>
    <w:p w14:paraId="728DC372" w14:textId="77777777" w:rsidR="0005277E" w:rsidRDefault="005E135F">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9.2.3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05277E" w14:paraId="2D7CE691" w14:textId="77777777">
        <w:tc>
          <w:tcPr>
            <w:tcW w:w="2436" w:type="dxa"/>
            <w:shd w:val="clear" w:color="auto" w:fill="auto"/>
          </w:tcPr>
          <w:p w14:paraId="33B745DD" w14:textId="77777777" w:rsidR="0005277E" w:rsidRDefault="005E135F">
            <w:pPr>
              <w:tabs>
                <w:tab w:val="left" w:pos="567"/>
              </w:tabs>
              <w:spacing w:after="0"/>
              <w:rPr>
                <w:rFonts w:ascii="Arial" w:hAnsi="Arial" w:cs="Arial"/>
                <w:b/>
              </w:rPr>
            </w:pPr>
            <w:r>
              <w:rPr>
                <w:rFonts w:ascii="Arial" w:hAnsi="Arial" w:cs="Arial"/>
                <w:b/>
              </w:rPr>
              <w:t>WI / SI Name</w:t>
            </w:r>
          </w:p>
        </w:tc>
        <w:tc>
          <w:tcPr>
            <w:tcW w:w="7650" w:type="dxa"/>
            <w:gridSpan w:val="5"/>
          </w:tcPr>
          <w:p w14:paraId="18FFEEE8" w14:textId="77777777" w:rsidR="0005277E" w:rsidRDefault="0005277E">
            <w:pPr>
              <w:tabs>
                <w:tab w:val="left" w:pos="567"/>
              </w:tabs>
              <w:spacing w:after="0"/>
              <w:rPr>
                <w:rFonts w:ascii="Arial" w:hAnsi="Arial" w:cs="Arial"/>
              </w:rPr>
            </w:pPr>
          </w:p>
        </w:tc>
      </w:tr>
      <w:tr w:rsidR="0005277E" w14:paraId="59C3AF2C" w14:textId="77777777">
        <w:tc>
          <w:tcPr>
            <w:tcW w:w="2436" w:type="dxa"/>
            <w:shd w:val="clear" w:color="auto" w:fill="auto"/>
          </w:tcPr>
          <w:p w14:paraId="2BA60991" w14:textId="77777777" w:rsidR="0005277E" w:rsidRDefault="005E135F">
            <w:pPr>
              <w:tabs>
                <w:tab w:val="left" w:pos="567"/>
              </w:tabs>
              <w:spacing w:after="0"/>
              <w:rPr>
                <w:rFonts w:ascii="Arial" w:hAnsi="Arial" w:cs="Arial"/>
                <w:bCs/>
              </w:rPr>
            </w:pPr>
            <w:r>
              <w:rPr>
                <w:rFonts w:ascii="Arial" w:hAnsi="Arial" w:cs="Arial"/>
                <w:bCs/>
              </w:rPr>
              <w:t>included in this status report</w:t>
            </w:r>
          </w:p>
        </w:tc>
        <w:tc>
          <w:tcPr>
            <w:tcW w:w="1846" w:type="dxa"/>
          </w:tcPr>
          <w:p w14:paraId="1BC9BEB1" w14:textId="77777777" w:rsidR="0005277E" w:rsidRDefault="005E135F">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5A55CED" w14:textId="77777777" w:rsidR="0005277E" w:rsidRDefault="005E135F">
            <w:pPr>
              <w:tabs>
                <w:tab w:val="left" w:pos="567"/>
              </w:tabs>
              <w:spacing w:after="0"/>
              <w:rPr>
                <w:rFonts w:ascii="Arial" w:hAnsi="Arial" w:cs="Arial"/>
              </w:rPr>
            </w:pPr>
            <w:r>
              <w:rPr>
                <w:rFonts w:ascii="Arial" w:hAnsi="Arial" w:cs="Arial"/>
                <w:lang w:eastAsia="ja-JP"/>
              </w:rPr>
              <w:t>No</w:t>
            </w:r>
          </w:p>
        </w:tc>
        <w:tc>
          <w:tcPr>
            <w:tcW w:w="1842" w:type="dxa"/>
          </w:tcPr>
          <w:p w14:paraId="53EAB4A8" w14:textId="77777777" w:rsidR="0005277E" w:rsidRDefault="005E135F">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E217296" w14:textId="40137C6C" w:rsidR="0005277E" w:rsidRDefault="002C5CEC">
            <w:pPr>
              <w:tabs>
                <w:tab w:val="left" w:pos="567"/>
              </w:tabs>
              <w:spacing w:after="0"/>
              <w:rPr>
                <w:rFonts w:ascii="Arial" w:hAnsi="Arial" w:cs="Arial"/>
                <w:lang w:val="en-US" w:eastAsia="ja-JP"/>
              </w:rPr>
            </w:pPr>
            <w:r>
              <w:rPr>
                <w:rFonts w:ascii="Arial" w:hAnsi="Arial" w:cs="Arial"/>
                <w:lang w:eastAsia="ja-JP"/>
              </w:rPr>
              <w:t>No</w:t>
            </w:r>
          </w:p>
        </w:tc>
        <w:tc>
          <w:tcPr>
            <w:tcW w:w="2309" w:type="dxa"/>
            <w:gridSpan w:val="2"/>
          </w:tcPr>
          <w:p w14:paraId="6FADB3C6" w14:textId="77777777" w:rsidR="0005277E" w:rsidRDefault="005E135F">
            <w:pPr>
              <w:tabs>
                <w:tab w:val="left" w:pos="567"/>
              </w:tabs>
              <w:spacing w:after="0"/>
              <w:rPr>
                <w:rFonts w:ascii="Arial" w:hAnsi="Arial" w:cs="Arial"/>
              </w:rPr>
            </w:pPr>
            <w:r>
              <w:rPr>
                <w:rFonts w:ascii="Arial" w:hAnsi="Arial" w:cs="Arial"/>
              </w:rPr>
              <w:t>Performance part:</w:t>
            </w:r>
          </w:p>
          <w:p w14:paraId="75D6AEB5" w14:textId="77777777" w:rsidR="0005277E" w:rsidRDefault="005E135F">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14:paraId="47F958A7" w14:textId="77777777" w:rsidR="0005277E" w:rsidRDefault="005E135F">
            <w:pPr>
              <w:tabs>
                <w:tab w:val="left" w:pos="567"/>
              </w:tabs>
              <w:spacing w:after="0"/>
              <w:rPr>
                <w:rFonts w:ascii="Arial" w:hAnsi="Arial" w:cs="Arial"/>
              </w:rPr>
            </w:pPr>
            <w:r>
              <w:rPr>
                <w:rFonts w:ascii="Arial" w:hAnsi="Arial" w:cs="Arial"/>
              </w:rPr>
              <w:t>Testing part:</w:t>
            </w:r>
          </w:p>
          <w:p w14:paraId="43CAE518" w14:textId="3EF22ABE" w:rsidR="0005277E" w:rsidRDefault="005E135F">
            <w:pPr>
              <w:tabs>
                <w:tab w:val="left" w:pos="567"/>
              </w:tabs>
              <w:spacing w:after="0"/>
              <w:rPr>
                <w:rFonts w:ascii="Arial" w:hAnsi="Arial" w:cs="Arial"/>
                <w:lang w:eastAsia="ja-JP"/>
              </w:rPr>
            </w:pPr>
            <w:r>
              <w:rPr>
                <w:rFonts w:ascii="Arial" w:hAnsi="Arial" w:cs="Arial" w:hint="eastAsia"/>
                <w:lang w:eastAsia="ja-JP"/>
              </w:rPr>
              <w:t>No</w:t>
            </w:r>
          </w:p>
        </w:tc>
      </w:tr>
      <w:tr w:rsidR="0005277E" w14:paraId="70D8B4D2" w14:textId="77777777">
        <w:tc>
          <w:tcPr>
            <w:tcW w:w="2436" w:type="dxa"/>
          </w:tcPr>
          <w:p w14:paraId="43240293" w14:textId="77777777" w:rsidR="0005277E" w:rsidRDefault="005E135F">
            <w:pPr>
              <w:tabs>
                <w:tab w:val="left" w:pos="567"/>
              </w:tabs>
              <w:spacing w:after="0"/>
              <w:rPr>
                <w:rFonts w:ascii="Arial" w:hAnsi="Arial" w:cs="Arial"/>
                <w:b/>
              </w:rPr>
            </w:pPr>
            <w:r>
              <w:rPr>
                <w:rFonts w:ascii="Arial" w:hAnsi="Arial" w:cs="Arial"/>
                <w:b/>
              </w:rPr>
              <w:t>Acronym</w:t>
            </w:r>
          </w:p>
        </w:tc>
        <w:tc>
          <w:tcPr>
            <w:tcW w:w="7650" w:type="dxa"/>
            <w:gridSpan w:val="5"/>
          </w:tcPr>
          <w:p w14:paraId="5783A834" w14:textId="77777777" w:rsidR="0005277E" w:rsidRDefault="005E135F">
            <w:pPr>
              <w:tabs>
                <w:tab w:val="left" w:pos="567"/>
              </w:tabs>
              <w:spacing w:after="0"/>
              <w:rPr>
                <w:rFonts w:ascii="Arial" w:hAnsi="Arial" w:cs="Arial"/>
              </w:rPr>
            </w:pPr>
            <w:r>
              <w:rPr>
                <w:rFonts w:ascii="Arial" w:hAnsi="Arial" w:cs="Arial"/>
              </w:rPr>
              <w:t>NR_2step_RACH</w:t>
            </w:r>
          </w:p>
        </w:tc>
      </w:tr>
      <w:tr w:rsidR="0005277E" w14:paraId="57B348E4" w14:textId="77777777">
        <w:tc>
          <w:tcPr>
            <w:tcW w:w="2436" w:type="dxa"/>
          </w:tcPr>
          <w:p w14:paraId="449DC5A3" w14:textId="77777777" w:rsidR="0005277E" w:rsidRDefault="005E135F">
            <w:pPr>
              <w:tabs>
                <w:tab w:val="left" w:pos="567"/>
              </w:tabs>
              <w:spacing w:after="0"/>
              <w:rPr>
                <w:rFonts w:ascii="Arial" w:hAnsi="Arial" w:cs="Arial"/>
                <w:b/>
              </w:rPr>
            </w:pPr>
            <w:r>
              <w:rPr>
                <w:rFonts w:ascii="Arial" w:hAnsi="Arial" w:cs="Arial"/>
                <w:b/>
              </w:rPr>
              <w:t>Unique ID</w:t>
            </w:r>
          </w:p>
        </w:tc>
        <w:tc>
          <w:tcPr>
            <w:tcW w:w="7650" w:type="dxa"/>
            <w:gridSpan w:val="5"/>
          </w:tcPr>
          <w:p w14:paraId="73B3E709" w14:textId="77777777" w:rsidR="0005277E" w:rsidRDefault="005E135F">
            <w:pPr>
              <w:tabs>
                <w:tab w:val="left" w:pos="567"/>
              </w:tabs>
              <w:spacing w:after="0"/>
              <w:rPr>
                <w:rFonts w:ascii="Arial" w:hAnsi="Arial" w:cs="Arial"/>
                <w:lang w:eastAsia="ja-JP"/>
              </w:rPr>
            </w:pPr>
            <w:r>
              <w:rPr>
                <w:rFonts w:ascii="Arial" w:hAnsi="Arial" w:cs="Arial"/>
                <w:lang w:eastAsia="ja-JP"/>
              </w:rPr>
              <w:t>820068</w:t>
            </w:r>
          </w:p>
        </w:tc>
      </w:tr>
      <w:tr w:rsidR="0005277E" w14:paraId="550A69B5" w14:textId="77777777">
        <w:tc>
          <w:tcPr>
            <w:tcW w:w="2436" w:type="dxa"/>
          </w:tcPr>
          <w:p w14:paraId="14004027" w14:textId="77777777" w:rsidR="0005277E" w:rsidRDefault="005E135F">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8A9CC2B" w14:textId="77777777" w:rsidR="0005277E" w:rsidRDefault="005E135F">
            <w:pPr>
              <w:tabs>
                <w:tab w:val="left" w:pos="567"/>
              </w:tabs>
              <w:spacing w:after="0"/>
              <w:rPr>
                <w:rFonts w:ascii="Arial" w:hAnsi="Arial" w:cs="Arial"/>
                <w:lang w:eastAsia="ja-JP"/>
              </w:rPr>
            </w:pPr>
            <w:r>
              <w:rPr>
                <w:rFonts w:ascii="Arial" w:hAnsi="Arial" w:cs="Arial"/>
                <w:lang w:eastAsia="ja-JP"/>
              </w:rPr>
              <w:t>RP-200085</w:t>
            </w:r>
          </w:p>
        </w:tc>
      </w:tr>
      <w:tr w:rsidR="0005277E" w14:paraId="26B7C1BF" w14:textId="77777777">
        <w:tc>
          <w:tcPr>
            <w:tcW w:w="2436" w:type="dxa"/>
          </w:tcPr>
          <w:p w14:paraId="0B8627AA" w14:textId="77777777" w:rsidR="0005277E" w:rsidRDefault="005E135F">
            <w:pPr>
              <w:tabs>
                <w:tab w:val="left" w:pos="567"/>
              </w:tabs>
              <w:spacing w:after="0"/>
              <w:rPr>
                <w:rFonts w:ascii="Arial" w:hAnsi="Arial" w:cs="Arial"/>
                <w:b/>
              </w:rPr>
            </w:pPr>
            <w:r>
              <w:rPr>
                <w:rFonts w:ascii="Arial" w:hAnsi="Arial" w:cs="Arial"/>
                <w:b/>
              </w:rPr>
              <w:t>Target Completion Date</w:t>
            </w:r>
          </w:p>
          <w:p w14:paraId="34AC4F3E" w14:textId="77777777" w:rsidR="0005277E" w:rsidRDefault="005E135F">
            <w:pPr>
              <w:tabs>
                <w:tab w:val="left" w:pos="567"/>
              </w:tabs>
              <w:spacing w:after="0"/>
              <w:rPr>
                <w:rFonts w:ascii="Arial" w:hAnsi="Arial" w:cs="Arial"/>
                <w:b/>
              </w:rPr>
            </w:pPr>
            <w:r>
              <w:rPr>
                <w:rFonts w:ascii="Arial" w:hAnsi="Arial" w:cs="Arial"/>
                <w:b/>
              </w:rPr>
              <w:t>(indicate if changed)</w:t>
            </w:r>
          </w:p>
        </w:tc>
        <w:tc>
          <w:tcPr>
            <w:tcW w:w="1846" w:type="dxa"/>
          </w:tcPr>
          <w:p w14:paraId="5168D6FD" w14:textId="77777777" w:rsidR="0005277E" w:rsidRDefault="005E135F">
            <w:pPr>
              <w:tabs>
                <w:tab w:val="left" w:pos="567"/>
              </w:tabs>
              <w:spacing w:after="0"/>
              <w:rPr>
                <w:rFonts w:ascii="Arial" w:hAnsi="Arial" w:cs="Arial"/>
                <w:lang w:eastAsia="ja-JP"/>
              </w:rPr>
            </w:pPr>
            <w:r>
              <w:rPr>
                <w:rFonts w:ascii="Arial" w:hAnsi="Arial" w:cs="Arial"/>
                <w:lang w:eastAsia="ja-JP"/>
              </w:rPr>
              <w:t xml:space="preserve">Study Item: </w:t>
            </w:r>
          </w:p>
          <w:p w14:paraId="3E0C7D1B" w14:textId="77777777" w:rsidR="0005277E" w:rsidRDefault="005E135F">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00283C72" w14:textId="77777777" w:rsidR="0005277E" w:rsidRDefault="005E135F">
            <w:pPr>
              <w:tabs>
                <w:tab w:val="left" w:pos="567"/>
              </w:tabs>
              <w:spacing w:after="0"/>
              <w:rPr>
                <w:rFonts w:ascii="Arial" w:hAnsi="Arial" w:cs="Arial"/>
                <w:lang w:eastAsia="ja-JP"/>
              </w:rPr>
            </w:pPr>
            <w:r>
              <w:rPr>
                <w:rFonts w:ascii="Arial" w:hAnsi="Arial" w:cs="Arial"/>
                <w:lang w:eastAsia="ja-JP"/>
              </w:rPr>
              <w:t>Core part:</w:t>
            </w:r>
          </w:p>
          <w:p w14:paraId="22A38768" w14:textId="77777777" w:rsidR="0005277E" w:rsidRDefault="005E135F">
            <w:pPr>
              <w:tabs>
                <w:tab w:val="left" w:pos="567"/>
              </w:tabs>
              <w:spacing w:after="0"/>
              <w:rPr>
                <w:rFonts w:ascii="Arial" w:eastAsia="Yu Mincho" w:hAnsi="Arial" w:cs="Arial"/>
                <w:color w:val="00B050"/>
                <w:lang w:eastAsia="ja-JP"/>
              </w:rPr>
            </w:pPr>
            <w:r>
              <w:rPr>
                <w:rFonts w:ascii="Arial" w:hAnsi="Arial" w:cs="Arial"/>
                <w:color w:val="00B050"/>
                <w:lang w:eastAsia="ja-JP"/>
              </w:rPr>
              <w:t>06/2020</w:t>
            </w:r>
          </w:p>
        </w:tc>
        <w:tc>
          <w:tcPr>
            <w:tcW w:w="2268" w:type="dxa"/>
          </w:tcPr>
          <w:p w14:paraId="4DCA61F5" w14:textId="77777777" w:rsidR="0005277E" w:rsidRDefault="005E135F">
            <w:pPr>
              <w:tabs>
                <w:tab w:val="left" w:pos="567"/>
              </w:tabs>
              <w:spacing w:after="0"/>
              <w:rPr>
                <w:rFonts w:ascii="Arial" w:eastAsia="Yu Mincho" w:hAnsi="Arial" w:cs="Arial"/>
                <w:color w:val="00B050"/>
                <w:lang w:eastAsia="ja-JP"/>
              </w:rPr>
            </w:pPr>
            <w:r>
              <w:rPr>
                <w:rFonts w:ascii="Arial" w:hAnsi="Arial" w:cs="Arial"/>
                <w:lang w:eastAsia="ja-JP"/>
              </w:rPr>
              <w:t xml:space="preserve">Performance part: </w:t>
            </w:r>
            <w:r>
              <w:rPr>
                <w:rFonts w:ascii="Arial" w:hAnsi="Arial" w:cs="Arial"/>
                <w:color w:val="00B050"/>
                <w:lang w:eastAsia="ja-JP"/>
              </w:rPr>
              <w:t>12/2020</w:t>
            </w:r>
          </w:p>
        </w:tc>
        <w:tc>
          <w:tcPr>
            <w:tcW w:w="1694" w:type="dxa"/>
            <w:gridSpan w:val="2"/>
          </w:tcPr>
          <w:p w14:paraId="681CC6CC" w14:textId="77777777" w:rsidR="0005277E" w:rsidRDefault="005E135F">
            <w:pPr>
              <w:tabs>
                <w:tab w:val="left" w:pos="567"/>
              </w:tabs>
              <w:spacing w:after="0"/>
              <w:rPr>
                <w:rFonts w:ascii="Arial" w:hAnsi="Arial" w:cs="Arial"/>
                <w:lang w:eastAsia="ja-JP"/>
              </w:rPr>
            </w:pPr>
            <w:r>
              <w:rPr>
                <w:rFonts w:ascii="Arial" w:hAnsi="Arial" w:cs="Arial"/>
                <w:lang w:eastAsia="ja-JP"/>
              </w:rPr>
              <w:t xml:space="preserve">Testing part: </w:t>
            </w:r>
          </w:p>
          <w:p w14:paraId="3303754C" w14:textId="77777777" w:rsidR="0005277E" w:rsidRDefault="005E135F">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05277E" w14:paraId="7D299698" w14:textId="77777777">
        <w:tc>
          <w:tcPr>
            <w:tcW w:w="2436" w:type="dxa"/>
          </w:tcPr>
          <w:p w14:paraId="72908DC2" w14:textId="77777777" w:rsidR="0005277E" w:rsidRDefault="005E135F">
            <w:pPr>
              <w:tabs>
                <w:tab w:val="left" w:pos="567"/>
              </w:tabs>
              <w:spacing w:after="0"/>
              <w:rPr>
                <w:rFonts w:ascii="Arial" w:hAnsi="Arial" w:cs="Arial"/>
                <w:b/>
              </w:rPr>
            </w:pPr>
            <w:r>
              <w:rPr>
                <w:rFonts w:ascii="Arial" w:hAnsi="Arial" w:cs="Arial"/>
                <w:b/>
              </w:rPr>
              <w:t>Overall Completion level</w:t>
            </w:r>
          </w:p>
        </w:tc>
        <w:tc>
          <w:tcPr>
            <w:tcW w:w="1846" w:type="dxa"/>
          </w:tcPr>
          <w:p w14:paraId="2E9B2F5B" w14:textId="77777777" w:rsidR="0005277E" w:rsidRDefault="005E135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127494D9" w14:textId="77777777" w:rsidR="0005277E" w:rsidRDefault="005E135F">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1D7EF3B2" w14:textId="77777777" w:rsidR="0005277E" w:rsidRDefault="005E135F">
            <w:pPr>
              <w:tabs>
                <w:tab w:val="left" w:pos="567"/>
              </w:tabs>
              <w:spacing w:after="0"/>
              <w:rPr>
                <w:rFonts w:ascii="Arial" w:hAnsi="Arial" w:cs="Arial"/>
                <w:lang w:eastAsia="ja-JP"/>
              </w:rPr>
            </w:pPr>
            <w:r>
              <w:rPr>
                <w:rFonts w:ascii="Arial" w:hAnsi="Arial" w:cs="Arial"/>
                <w:lang w:eastAsia="ja-JP"/>
              </w:rPr>
              <w:t xml:space="preserve">Core part: </w:t>
            </w:r>
          </w:p>
          <w:p w14:paraId="2A57A33F" w14:textId="77777777" w:rsidR="0005277E" w:rsidRDefault="005E135F">
            <w:pPr>
              <w:tabs>
                <w:tab w:val="left" w:pos="567"/>
              </w:tabs>
              <w:spacing w:after="0"/>
              <w:rPr>
                <w:rFonts w:ascii="Arial" w:hAnsi="Arial" w:cs="Arial"/>
                <w:lang w:eastAsia="ja-JP"/>
              </w:rPr>
            </w:pPr>
            <w:r>
              <w:rPr>
                <w:rFonts w:ascii="Arial" w:hAnsi="Arial" w:cs="Arial"/>
                <w:color w:val="00B050"/>
                <w:lang w:eastAsia="ja-JP"/>
              </w:rPr>
              <w:t>100%</w:t>
            </w:r>
          </w:p>
        </w:tc>
        <w:tc>
          <w:tcPr>
            <w:tcW w:w="2268" w:type="dxa"/>
          </w:tcPr>
          <w:p w14:paraId="4C9AD9D3" w14:textId="77777777" w:rsidR="0005277E" w:rsidRDefault="005E135F">
            <w:pPr>
              <w:tabs>
                <w:tab w:val="left" w:pos="567"/>
              </w:tabs>
              <w:spacing w:after="0"/>
              <w:rPr>
                <w:rFonts w:ascii="Arial" w:hAnsi="Arial" w:cs="Arial"/>
                <w:lang w:eastAsia="ja-JP"/>
              </w:rPr>
            </w:pPr>
            <w:r>
              <w:rPr>
                <w:rFonts w:ascii="Arial" w:hAnsi="Arial" w:cs="Arial"/>
                <w:lang w:eastAsia="ja-JP"/>
              </w:rPr>
              <w:t xml:space="preserve">Performance Part: </w:t>
            </w:r>
          </w:p>
          <w:p w14:paraId="6BA354D5" w14:textId="3474282A" w:rsidR="0005277E" w:rsidRDefault="00F81482" w:rsidP="00F81482">
            <w:pPr>
              <w:tabs>
                <w:tab w:val="left" w:pos="567"/>
              </w:tabs>
              <w:spacing w:after="0"/>
              <w:rPr>
                <w:rFonts w:ascii="Arial" w:eastAsia="Yu Mincho" w:hAnsi="Arial" w:cs="Arial"/>
                <w:lang w:eastAsia="ja-JP"/>
              </w:rPr>
            </w:pPr>
            <w:r w:rsidRPr="00101503">
              <w:rPr>
                <w:rFonts w:ascii="Arial" w:hAnsi="Arial" w:cs="Arial"/>
                <w:color w:val="00B050"/>
                <w:lang w:eastAsia="ja-JP"/>
              </w:rPr>
              <w:t>70</w:t>
            </w:r>
            <w:r w:rsidR="005E135F" w:rsidRPr="00101503">
              <w:rPr>
                <w:rFonts w:ascii="Arial" w:hAnsi="Arial" w:cs="Arial"/>
                <w:color w:val="00B050"/>
                <w:lang w:eastAsia="ja-JP"/>
              </w:rPr>
              <w:t>%</w:t>
            </w:r>
          </w:p>
        </w:tc>
        <w:tc>
          <w:tcPr>
            <w:tcW w:w="1694" w:type="dxa"/>
            <w:gridSpan w:val="2"/>
          </w:tcPr>
          <w:p w14:paraId="6738F416" w14:textId="77777777" w:rsidR="0005277E" w:rsidRDefault="005E135F">
            <w:pPr>
              <w:tabs>
                <w:tab w:val="left" w:pos="567"/>
              </w:tabs>
              <w:spacing w:after="0"/>
              <w:rPr>
                <w:rFonts w:ascii="Arial" w:hAnsi="Arial" w:cs="Arial"/>
                <w:lang w:eastAsia="ja-JP"/>
              </w:rPr>
            </w:pPr>
            <w:r>
              <w:rPr>
                <w:rFonts w:ascii="Arial" w:hAnsi="Arial" w:cs="Arial"/>
                <w:lang w:eastAsia="ja-JP"/>
              </w:rPr>
              <w:t xml:space="preserve">Testing part: </w:t>
            </w:r>
          </w:p>
          <w:p w14:paraId="0EF8E303" w14:textId="77777777" w:rsidR="0005277E" w:rsidRDefault="005E135F">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3F834160" w14:textId="77777777" w:rsidR="0005277E" w:rsidRDefault="005E135F">
      <w:pPr>
        <w:tabs>
          <w:tab w:val="left" w:pos="567"/>
        </w:tabs>
        <w:spacing w:after="0"/>
        <w:rPr>
          <w:rFonts w:ascii="Arial" w:hAnsi="Arial" w:cs="Arial"/>
        </w:rPr>
      </w:pPr>
      <w:r>
        <w:rPr>
          <w:rFonts w:ascii="Arial" w:hAnsi="Arial" w:cs="Arial"/>
        </w:rPr>
        <w:t>Note: Overall completion level percentage numbers should use one of the colors below:</w:t>
      </w:r>
    </w:p>
    <w:p w14:paraId="296FD8F7" w14:textId="77777777" w:rsidR="0005277E" w:rsidRDefault="005E135F">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2E35472" w14:textId="77777777" w:rsidR="0005277E" w:rsidRDefault="005E135F">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62B75A7" w14:textId="77777777" w:rsidR="0005277E" w:rsidRDefault="005E135F">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C4D5225" w14:textId="77777777" w:rsidR="0005277E" w:rsidRDefault="0005277E">
      <w:pPr>
        <w:pStyle w:val="ListParagraph"/>
        <w:tabs>
          <w:tab w:val="left" w:pos="567"/>
        </w:tabs>
        <w:ind w:leftChars="0" w:left="924"/>
        <w:rPr>
          <w:rFonts w:ascii="Arial" w:hAnsi="Arial" w:cs="Arial"/>
          <w:color w:val="FF0000"/>
        </w:rPr>
      </w:pPr>
    </w:p>
    <w:p w14:paraId="6D554468" w14:textId="77777777" w:rsidR="0005277E" w:rsidRDefault="005E135F">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05277E" w14:paraId="6E790B05" w14:textId="77777777">
        <w:tc>
          <w:tcPr>
            <w:tcW w:w="2751" w:type="dxa"/>
            <w:gridSpan w:val="2"/>
          </w:tcPr>
          <w:p w14:paraId="7B2E4A6E" w14:textId="77777777" w:rsidR="0005277E" w:rsidRDefault="005E135F">
            <w:pPr>
              <w:tabs>
                <w:tab w:val="left" w:pos="567"/>
              </w:tabs>
              <w:spacing w:after="0"/>
              <w:rPr>
                <w:rFonts w:ascii="Arial" w:hAnsi="Arial" w:cs="Arial"/>
                <w:b/>
              </w:rPr>
            </w:pPr>
            <w:r>
              <w:rPr>
                <w:rFonts w:ascii="Arial" w:hAnsi="Arial" w:cs="Arial"/>
                <w:b/>
              </w:rPr>
              <w:t>Leading WG</w:t>
            </w:r>
          </w:p>
        </w:tc>
        <w:tc>
          <w:tcPr>
            <w:tcW w:w="7335" w:type="dxa"/>
          </w:tcPr>
          <w:p w14:paraId="39EA5985" w14:textId="77777777" w:rsidR="0005277E" w:rsidRDefault="005E135F">
            <w:pPr>
              <w:tabs>
                <w:tab w:val="left" w:pos="567"/>
              </w:tabs>
              <w:spacing w:after="0"/>
              <w:rPr>
                <w:rFonts w:ascii="Arial" w:hAnsi="Arial" w:cs="Arial"/>
                <w:color w:val="FF0000"/>
              </w:rPr>
            </w:pPr>
            <w:r>
              <w:rPr>
                <w:rFonts w:ascii="Arial" w:hAnsi="Arial" w:cs="Arial"/>
              </w:rPr>
              <w:t>RAN1</w:t>
            </w:r>
          </w:p>
        </w:tc>
      </w:tr>
      <w:tr w:rsidR="0005277E" w14:paraId="40E49D0F" w14:textId="77777777">
        <w:tc>
          <w:tcPr>
            <w:tcW w:w="1415" w:type="dxa"/>
            <w:vMerge w:val="restart"/>
            <w:vAlign w:val="center"/>
          </w:tcPr>
          <w:p w14:paraId="34A8B880" w14:textId="77777777" w:rsidR="0005277E" w:rsidRDefault="005E135F">
            <w:pPr>
              <w:tabs>
                <w:tab w:val="left" w:pos="567"/>
              </w:tabs>
              <w:rPr>
                <w:rFonts w:ascii="Arial" w:hAnsi="Arial" w:cs="Arial"/>
                <w:b/>
              </w:rPr>
            </w:pPr>
            <w:r>
              <w:rPr>
                <w:rFonts w:ascii="Arial" w:hAnsi="Arial" w:cs="Arial"/>
                <w:b/>
              </w:rPr>
              <w:t>Rapporteur</w:t>
            </w:r>
          </w:p>
        </w:tc>
        <w:tc>
          <w:tcPr>
            <w:tcW w:w="1336" w:type="dxa"/>
          </w:tcPr>
          <w:p w14:paraId="47BADFBD" w14:textId="77777777" w:rsidR="0005277E" w:rsidRDefault="005E135F">
            <w:pPr>
              <w:tabs>
                <w:tab w:val="left" w:pos="567"/>
              </w:tabs>
              <w:spacing w:after="0"/>
              <w:rPr>
                <w:rFonts w:ascii="Arial" w:hAnsi="Arial" w:cs="Arial"/>
                <w:b/>
              </w:rPr>
            </w:pPr>
            <w:r>
              <w:rPr>
                <w:rFonts w:ascii="Arial" w:hAnsi="Arial" w:cs="Arial"/>
                <w:b/>
              </w:rPr>
              <w:t>Name</w:t>
            </w:r>
          </w:p>
        </w:tc>
        <w:tc>
          <w:tcPr>
            <w:tcW w:w="7335" w:type="dxa"/>
          </w:tcPr>
          <w:p w14:paraId="67263C4F" w14:textId="77777777" w:rsidR="0005277E" w:rsidRDefault="005E135F">
            <w:pPr>
              <w:tabs>
                <w:tab w:val="left" w:pos="567"/>
              </w:tabs>
              <w:spacing w:after="0"/>
              <w:rPr>
                <w:rFonts w:ascii="Arial" w:hAnsi="Arial" w:cs="Arial"/>
                <w:lang w:eastAsia="ja-JP"/>
              </w:rPr>
            </w:pPr>
            <w:r>
              <w:rPr>
                <w:rFonts w:ascii="Arial" w:hAnsi="Arial" w:cs="Arial"/>
                <w:lang w:eastAsia="ja-JP"/>
              </w:rPr>
              <w:t>Li Tian</w:t>
            </w:r>
          </w:p>
        </w:tc>
      </w:tr>
      <w:tr w:rsidR="0005277E" w14:paraId="0BE69F82" w14:textId="77777777">
        <w:tc>
          <w:tcPr>
            <w:tcW w:w="1415" w:type="dxa"/>
            <w:vMerge/>
          </w:tcPr>
          <w:p w14:paraId="1D6A13AE" w14:textId="77777777" w:rsidR="0005277E" w:rsidRDefault="0005277E">
            <w:pPr>
              <w:tabs>
                <w:tab w:val="left" w:pos="567"/>
              </w:tabs>
              <w:rPr>
                <w:rFonts w:ascii="Arial" w:hAnsi="Arial" w:cs="Arial"/>
                <w:b/>
              </w:rPr>
            </w:pPr>
          </w:p>
        </w:tc>
        <w:tc>
          <w:tcPr>
            <w:tcW w:w="1336" w:type="dxa"/>
          </w:tcPr>
          <w:p w14:paraId="0981BBC7" w14:textId="77777777" w:rsidR="0005277E" w:rsidRDefault="005E135F">
            <w:pPr>
              <w:tabs>
                <w:tab w:val="left" w:pos="567"/>
              </w:tabs>
              <w:spacing w:after="0"/>
              <w:rPr>
                <w:rFonts w:ascii="Arial" w:hAnsi="Arial" w:cs="Arial"/>
                <w:b/>
              </w:rPr>
            </w:pPr>
            <w:r>
              <w:rPr>
                <w:rFonts w:ascii="Arial" w:hAnsi="Arial" w:cs="Arial"/>
                <w:b/>
              </w:rPr>
              <w:t>Company</w:t>
            </w:r>
          </w:p>
        </w:tc>
        <w:tc>
          <w:tcPr>
            <w:tcW w:w="7335" w:type="dxa"/>
          </w:tcPr>
          <w:p w14:paraId="510D724C" w14:textId="77777777" w:rsidR="0005277E" w:rsidRDefault="005E135F">
            <w:pPr>
              <w:tabs>
                <w:tab w:val="left" w:pos="567"/>
              </w:tabs>
              <w:spacing w:after="0"/>
              <w:rPr>
                <w:rFonts w:ascii="Arial" w:hAnsi="Arial" w:cs="Arial"/>
                <w:lang w:eastAsia="ja-JP"/>
              </w:rPr>
            </w:pPr>
            <w:r>
              <w:rPr>
                <w:rFonts w:ascii="Arial" w:hAnsi="Arial" w:cs="Arial"/>
                <w:lang w:eastAsia="ja-JP"/>
              </w:rPr>
              <w:t>ZTE Corporation</w:t>
            </w:r>
          </w:p>
        </w:tc>
      </w:tr>
      <w:tr w:rsidR="0005277E" w14:paraId="56491B9F" w14:textId="77777777">
        <w:tc>
          <w:tcPr>
            <w:tcW w:w="1415" w:type="dxa"/>
            <w:vMerge/>
          </w:tcPr>
          <w:p w14:paraId="29820629" w14:textId="77777777" w:rsidR="0005277E" w:rsidRDefault="0005277E">
            <w:pPr>
              <w:tabs>
                <w:tab w:val="left" w:pos="567"/>
              </w:tabs>
              <w:rPr>
                <w:rFonts w:ascii="Arial" w:hAnsi="Arial" w:cs="Arial"/>
                <w:b/>
              </w:rPr>
            </w:pPr>
          </w:p>
        </w:tc>
        <w:tc>
          <w:tcPr>
            <w:tcW w:w="1336" w:type="dxa"/>
          </w:tcPr>
          <w:p w14:paraId="7C3314C1" w14:textId="77777777" w:rsidR="0005277E" w:rsidRDefault="005E135F">
            <w:pPr>
              <w:tabs>
                <w:tab w:val="left" w:pos="567"/>
              </w:tabs>
              <w:spacing w:after="0"/>
              <w:rPr>
                <w:rFonts w:ascii="Arial" w:hAnsi="Arial" w:cs="Arial"/>
                <w:b/>
              </w:rPr>
            </w:pPr>
            <w:r>
              <w:rPr>
                <w:rFonts w:ascii="Arial" w:hAnsi="Arial" w:cs="Arial"/>
                <w:b/>
              </w:rPr>
              <w:t>Email</w:t>
            </w:r>
          </w:p>
        </w:tc>
        <w:tc>
          <w:tcPr>
            <w:tcW w:w="7335" w:type="dxa"/>
          </w:tcPr>
          <w:p w14:paraId="4EB0235A" w14:textId="77777777" w:rsidR="0005277E" w:rsidRDefault="005E135F">
            <w:pPr>
              <w:tabs>
                <w:tab w:val="left" w:pos="567"/>
              </w:tabs>
              <w:spacing w:after="0"/>
              <w:rPr>
                <w:rFonts w:ascii="Arial" w:hAnsi="Arial" w:cs="Arial"/>
              </w:rPr>
            </w:pPr>
            <w:r>
              <w:rPr>
                <w:rFonts w:ascii="Arial" w:hAnsi="Arial" w:cs="Arial"/>
              </w:rPr>
              <w:t>tian.li150@zte.com.cn</w:t>
            </w:r>
          </w:p>
        </w:tc>
      </w:tr>
    </w:tbl>
    <w:p w14:paraId="4DB57A21" w14:textId="77777777" w:rsidR="0005277E" w:rsidRDefault="0005277E">
      <w:pPr>
        <w:pBdr>
          <w:bottom w:val="single" w:sz="4" w:space="1" w:color="auto"/>
        </w:pBdr>
        <w:spacing w:after="0"/>
        <w:rPr>
          <w:rFonts w:ascii="Arial" w:hAnsi="Arial" w:cs="Arial"/>
        </w:rPr>
      </w:pPr>
    </w:p>
    <w:p w14:paraId="461B15E3" w14:textId="77777777" w:rsidR="0005277E" w:rsidRDefault="0005277E">
      <w:pPr>
        <w:pBdr>
          <w:bottom w:val="single" w:sz="4" w:space="1" w:color="auto"/>
        </w:pBdr>
        <w:rPr>
          <w:rFonts w:ascii="Arial" w:hAnsi="Arial" w:cs="Arial"/>
        </w:rPr>
      </w:pPr>
    </w:p>
    <w:p w14:paraId="18236D66" w14:textId="77777777" w:rsidR="0005277E" w:rsidRDefault="005E135F">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05277E" w14:paraId="0B5EC7AA" w14:textId="77777777">
        <w:trPr>
          <w:jc w:val="center"/>
        </w:trPr>
        <w:tc>
          <w:tcPr>
            <w:tcW w:w="6185" w:type="dxa"/>
            <w:shd w:val="clear" w:color="auto" w:fill="E0E0E0"/>
          </w:tcPr>
          <w:p w14:paraId="2228A3EB" w14:textId="77777777" w:rsidR="0005277E" w:rsidRDefault="005E135F">
            <w:pPr>
              <w:pStyle w:val="TAL"/>
              <w:jc w:val="center"/>
              <w:rPr>
                <w:b/>
                <w:bCs/>
              </w:rPr>
            </w:pPr>
            <w:r>
              <w:rPr>
                <w:b/>
                <w:bCs/>
              </w:rPr>
              <w:t>Do you want to modify the time budget for this WI/SI compared to what was endorsed at the last RAN meeting?</w:t>
            </w:r>
          </w:p>
        </w:tc>
        <w:tc>
          <w:tcPr>
            <w:tcW w:w="1037" w:type="dxa"/>
            <w:vAlign w:val="center"/>
          </w:tcPr>
          <w:p w14:paraId="0C253B40" w14:textId="77777777" w:rsidR="0005277E" w:rsidRDefault="005E135F">
            <w:pPr>
              <w:pStyle w:val="TAL"/>
              <w:jc w:val="center"/>
              <w:rPr>
                <w:color w:val="FF0000"/>
                <w:lang w:eastAsia="ja-JP"/>
              </w:rPr>
            </w:pPr>
            <w:r>
              <w:rPr>
                <w:color w:val="FF0000"/>
                <w:lang w:eastAsia="ja-JP"/>
              </w:rPr>
              <w:t>No</w:t>
            </w:r>
          </w:p>
        </w:tc>
      </w:tr>
    </w:tbl>
    <w:p w14:paraId="4E1E8E30" w14:textId="77777777" w:rsidR="0005277E" w:rsidRDefault="0005277E">
      <w:pPr>
        <w:spacing w:after="0"/>
        <w:rPr>
          <w:rFonts w:ascii="Arial" w:hAnsi="Arial" w:cs="Arial"/>
        </w:rPr>
      </w:pPr>
    </w:p>
    <w:p w14:paraId="0541A195" w14:textId="77777777" w:rsidR="0005277E" w:rsidRDefault="005E135F">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1E071F3" w14:textId="77777777" w:rsidR="0005277E" w:rsidRDefault="005E135F">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5A80402E" w14:textId="77777777" w:rsidR="0005277E" w:rsidRDefault="005E135F">
      <w:pPr>
        <w:spacing w:after="0"/>
        <w:rPr>
          <w:rFonts w:ascii="Arial" w:hAnsi="Arial" w:cs="Arial"/>
          <w:b/>
        </w:rPr>
      </w:pPr>
      <w:r>
        <w:rPr>
          <w:rFonts w:ascii="Arial" w:hAnsi="Arial" w:cs="Arial"/>
          <w:b/>
        </w:rPr>
        <w:t>Additional explanations/motivations for the time budget changes in the attached Excel table:</w:t>
      </w:r>
    </w:p>
    <w:p w14:paraId="052B1ACD" w14:textId="77777777" w:rsidR="0005277E" w:rsidRDefault="0005277E">
      <w:pPr>
        <w:spacing w:after="0"/>
        <w:rPr>
          <w:rFonts w:ascii="Arial" w:hAnsi="Arial" w:cs="Arial"/>
        </w:rPr>
      </w:pPr>
    </w:p>
    <w:p w14:paraId="61AFE823" w14:textId="77777777" w:rsidR="0005277E" w:rsidRDefault="0005277E">
      <w:pPr>
        <w:spacing w:after="0"/>
        <w:rPr>
          <w:rFonts w:ascii="Arial" w:hAnsi="Arial" w:cs="Arial"/>
        </w:rPr>
      </w:pPr>
    </w:p>
    <w:p w14:paraId="3469735D" w14:textId="77777777" w:rsidR="0005277E" w:rsidRDefault="005E135F">
      <w:pPr>
        <w:pStyle w:val="Heading2"/>
      </w:pPr>
      <w:r>
        <w:t>2.</w:t>
      </w:r>
      <w:r>
        <w:tab/>
        <w:t>Detailed progress in RAN WGs since last TSG meeting (for all involved WGs)</w:t>
      </w:r>
    </w:p>
    <w:p w14:paraId="4C7B78CC" w14:textId="77777777" w:rsidR="0005277E" w:rsidRDefault="005E135F">
      <w:pPr>
        <w:rPr>
          <w:rFonts w:ascii="Arial" w:hAnsi="Arial" w:cs="Arial"/>
        </w:rPr>
      </w:pPr>
      <w:r>
        <w:tab/>
      </w:r>
      <w:r>
        <w:rPr>
          <w:rFonts w:ascii="Arial" w:hAnsi="Arial" w:cs="Arial"/>
          <w:color w:val="FF0000"/>
        </w:rPr>
        <w:t>NOTE: Agreements and Open issues impacted cross-TSG aspects shall be explicitly highlighted</w:t>
      </w:r>
    </w:p>
    <w:p w14:paraId="37D604EC" w14:textId="77777777" w:rsidR="0005277E" w:rsidRDefault="005E135F">
      <w:pPr>
        <w:pStyle w:val="Heading2"/>
        <w:rPr>
          <w:lang w:eastAsia="ja-JP"/>
        </w:rPr>
      </w:pPr>
      <w:r>
        <w:rPr>
          <w:lang w:eastAsia="ja-JP"/>
        </w:rPr>
        <w:lastRenderedPageBreak/>
        <w:t>2.1</w:t>
      </w:r>
      <w:r>
        <w:rPr>
          <w:lang w:eastAsia="ja-JP"/>
        </w:rPr>
        <w:tab/>
      </w:r>
      <w:r>
        <w:rPr>
          <w:rFonts w:hint="eastAsia"/>
          <w:lang w:eastAsia="ja-JP"/>
        </w:rPr>
        <w:t>RAN1</w:t>
      </w:r>
    </w:p>
    <w:p w14:paraId="2887B145" w14:textId="77777777" w:rsidR="0005277E" w:rsidRDefault="005E135F">
      <w:pPr>
        <w:pStyle w:val="Heading4"/>
        <w:rPr>
          <w:lang w:eastAsia="ja-JP"/>
        </w:rPr>
      </w:pPr>
      <w:r>
        <w:rPr>
          <w:lang w:eastAsia="ja-JP"/>
        </w:rPr>
        <w:t>2.1.1</w:t>
      </w:r>
      <w:r>
        <w:rPr>
          <w:lang w:eastAsia="ja-JP"/>
        </w:rPr>
        <w:tab/>
        <w:t>Agreements</w:t>
      </w:r>
    </w:p>
    <w:p w14:paraId="61D806C8" w14:textId="77777777" w:rsidR="0005277E" w:rsidRDefault="005E135F">
      <w:pPr>
        <w:pStyle w:val="Heading4"/>
        <w:rPr>
          <w:lang w:eastAsia="ja-JP"/>
        </w:rPr>
      </w:pPr>
      <w:r>
        <w:rPr>
          <w:lang w:eastAsia="ja-JP"/>
        </w:rPr>
        <w:t>2.1.2</w:t>
      </w:r>
      <w:r>
        <w:rPr>
          <w:lang w:eastAsia="ja-JP"/>
        </w:rPr>
        <w:tab/>
        <w:t>Remaining Open issues</w:t>
      </w:r>
    </w:p>
    <w:p w14:paraId="21D00CAD" w14:textId="77777777" w:rsidR="0005277E" w:rsidRDefault="0005277E"/>
    <w:p w14:paraId="45830F6E" w14:textId="77777777" w:rsidR="0005277E" w:rsidRDefault="005E135F">
      <w:pPr>
        <w:pStyle w:val="Heading2"/>
        <w:rPr>
          <w:lang w:eastAsia="ja-JP"/>
        </w:rPr>
      </w:pPr>
      <w:r>
        <w:rPr>
          <w:lang w:eastAsia="ja-JP"/>
        </w:rPr>
        <w:t>2.2</w:t>
      </w:r>
      <w:r>
        <w:rPr>
          <w:lang w:eastAsia="ja-JP"/>
        </w:rPr>
        <w:tab/>
      </w:r>
      <w:r>
        <w:rPr>
          <w:rFonts w:hint="eastAsia"/>
          <w:lang w:eastAsia="ja-JP"/>
        </w:rPr>
        <w:t>RAN2</w:t>
      </w:r>
    </w:p>
    <w:p w14:paraId="4FF3CCD8" w14:textId="77777777" w:rsidR="0005277E" w:rsidRDefault="005E135F">
      <w:pPr>
        <w:pStyle w:val="Heading4"/>
        <w:rPr>
          <w:lang w:eastAsia="ja-JP"/>
        </w:rPr>
      </w:pPr>
      <w:r>
        <w:rPr>
          <w:lang w:eastAsia="ja-JP"/>
        </w:rPr>
        <w:t>2.2.1</w:t>
      </w:r>
      <w:r>
        <w:rPr>
          <w:lang w:eastAsia="ja-JP"/>
        </w:rPr>
        <w:tab/>
        <w:t>Agreements</w:t>
      </w:r>
    </w:p>
    <w:p w14:paraId="1A3326FD" w14:textId="77777777" w:rsidR="0005277E" w:rsidRDefault="005E135F">
      <w:pPr>
        <w:pStyle w:val="Heading4"/>
        <w:rPr>
          <w:lang w:eastAsia="ja-JP"/>
        </w:rPr>
      </w:pPr>
      <w:r>
        <w:rPr>
          <w:lang w:eastAsia="ja-JP"/>
        </w:rPr>
        <w:t>2.2.2</w:t>
      </w:r>
      <w:r>
        <w:rPr>
          <w:lang w:eastAsia="ja-JP"/>
        </w:rPr>
        <w:tab/>
        <w:t xml:space="preserve">Remaining Open issues </w:t>
      </w:r>
    </w:p>
    <w:p w14:paraId="32A9BC9B" w14:textId="77777777" w:rsidR="0005277E" w:rsidRDefault="005E135F">
      <w:pPr>
        <w:rPr>
          <w:rFonts w:eastAsia="Yu Mincho"/>
          <w:lang w:val="en-US" w:eastAsia="ja-JP"/>
        </w:rPr>
      </w:pPr>
      <w:r>
        <w:rPr>
          <w:rFonts w:eastAsia="Yu Mincho"/>
          <w:lang w:val="en-US" w:eastAsia="ja-JP"/>
        </w:rPr>
        <w:t xml:space="preserve"> </w:t>
      </w:r>
    </w:p>
    <w:p w14:paraId="34B56312" w14:textId="77777777" w:rsidR="0005277E" w:rsidRDefault="005E135F">
      <w:pPr>
        <w:pStyle w:val="Heading2"/>
        <w:rPr>
          <w:lang w:eastAsia="ja-JP"/>
        </w:rPr>
      </w:pPr>
      <w:r>
        <w:rPr>
          <w:lang w:eastAsia="ja-JP"/>
        </w:rPr>
        <w:t>2.3</w:t>
      </w:r>
      <w:r>
        <w:rPr>
          <w:lang w:eastAsia="ja-JP"/>
        </w:rPr>
        <w:tab/>
      </w:r>
      <w:r>
        <w:rPr>
          <w:rFonts w:hint="eastAsia"/>
          <w:lang w:eastAsia="ja-JP"/>
        </w:rPr>
        <w:t>RAN3</w:t>
      </w:r>
    </w:p>
    <w:p w14:paraId="2DA67E6F" w14:textId="77777777" w:rsidR="0005277E" w:rsidRDefault="005E135F">
      <w:pPr>
        <w:pStyle w:val="Heading4"/>
        <w:rPr>
          <w:lang w:eastAsia="ja-JP"/>
        </w:rPr>
      </w:pPr>
      <w:r>
        <w:rPr>
          <w:lang w:eastAsia="ja-JP"/>
        </w:rPr>
        <w:t>2.3.1</w:t>
      </w:r>
      <w:r>
        <w:rPr>
          <w:lang w:eastAsia="ja-JP"/>
        </w:rPr>
        <w:tab/>
        <w:t>Agreements</w:t>
      </w:r>
    </w:p>
    <w:p w14:paraId="674D3A72" w14:textId="77777777" w:rsidR="0005277E" w:rsidRDefault="005E135F">
      <w:pPr>
        <w:pStyle w:val="Heading4"/>
        <w:rPr>
          <w:rFonts w:cs="Arial"/>
          <w:lang w:eastAsia="ja-JP"/>
        </w:rPr>
      </w:pPr>
      <w:r>
        <w:rPr>
          <w:lang w:eastAsia="ja-JP"/>
        </w:rPr>
        <w:t>2.3.2</w:t>
      </w:r>
      <w:r>
        <w:rPr>
          <w:lang w:eastAsia="ja-JP"/>
        </w:rPr>
        <w:tab/>
        <w:t>Remaining Open issues</w:t>
      </w:r>
    </w:p>
    <w:p w14:paraId="18C80441" w14:textId="77777777" w:rsidR="0005277E" w:rsidRDefault="005E135F">
      <w:pPr>
        <w:pStyle w:val="Heading2"/>
        <w:rPr>
          <w:lang w:eastAsia="ja-JP"/>
        </w:rPr>
      </w:pPr>
      <w:r>
        <w:rPr>
          <w:lang w:eastAsia="ja-JP"/>
        </w:rPr>
        <w:t>2.4</w:t>
      </w:r>
      <w:r>
        <w:rPr>
          <w:lang w:eastAsia="ja-JP"/>
        </w:rPr>
        <w:tab/>
      </w:r>
      <w:r>
        <w:rPr>
          <w:rFonts w:hint="eastAsia"/>
          <w:lang w:eastAsia="ja-JP"/>
        </w:rPr>
        <w:t>RAN4</w:t>
      </w:r>
    </w:p>
    <w:p w14:paraId="634A1189" w14:textId="77777777" w:rsidR="0005277E" w:rsidRDefault="005E135F">
      <w:pPr>
        <w:pStyle w:val="Heading4"/>
        <w:rPr>
          <w:lang w:eastAsia="ja-JP"/>
        </w:rPr>
      </w:pPr>
      <w:r>
        <w:rPr>
          <w:lang w:eastAsia="ja-JP"/>
        </w:rPr>
        <w:t>2.4.1</w:t>
      </w:r>
      <w:r>
        <w:rPr>
          <w:lang w:eastAsia="ja-JP"/>
        </w:rPr>
        <w:tab/>
        <w:t>Agreements</w:t>
      </w:r>
    </w:p>
    <w:p w14:paraId="2B8F91FB" w14:textId="77777777" w:rsidR="0005277E" w:rsidRDefault="005E135F">
      <w:pPr>
        <w:pStyle w:val="Heading5"/>
        <w:rPr>
          <w:u w:val="single"/>
          <w:lang w:eastAsia="ja-JP"/>
        </w:rPr>
      </w:pPr>
      <w:r>
        <w:rPr>
          <w:u w:val="single"/>
          <w:lang w:eastAsia="ja-JP"/>
        </w:rPr>
        <w:t>RAN4 #9</w:t>
      </w:r>
      <w:r>
        <w:rPr>
          <w:rFonts w:eastAsia="宋体" w:hint="eastAsia"/>
          <w:u w:val="single"/>
          <w:lang w:val="en-US" w:eastAsia="zh-CN"/>
        </w:rPr>
        <w:t>6</w:t>
      </w:r>
      <w:r>
        <w:rPr>
          <w:u w:val="single"/>
          <w:lang w:eastAsia="ja-JP"/>
        </w:rPr>
        <w:t>-e</w:t>
      </w:r>
    </w:p>
    <w:p w14:paraId="42CA2BF7" w14:textId="6105802A" w:rsidR="00A473C3" w:rsidRPr="00A473C3" w:rsidRDefault="00A473C3" w:rsidP="00A473C3">
      <w:pPr>
        <w:rPr>
          <w:b/>
          <w:u w:val="single"/>
          <w:lang w:eastAsia="ja-JP"/>
        </w:rPr>
      </w:pPr>
      <w:r w:rsidRPr="00A473C3">
        <w:rPr>
          <w:b/>
          <w:u w:val="single"/>
          <w:lang w:eastAsia="ja-JP"/>
        </w:rPr>
        <w:t>BS demodulation requirements</w:t>
      </w:r>
    </w:p>
    <w:p w14:paraId="2B12B881" w14:textId="4C2C1E40" w:rsidR="00A473C3" w:rsidRDefault="007A751A" w:rsidP="00A473C3">
      <w:pPr>
        <w:numPr>
          <w:ilvl w:val="0"/>
          <w:numId w:val="6"/>
        </w:numPr>
        <w:rPr>
          <w:lang w:eastAsia="ja-JP"/>
        </w:rPr>
      </w:pPr>
      <w:r>
        <w:rPr>
          <w:lang w:eastAsia="ja-JP"/>
        </w:rPr>
        <w:t>WF R4-2012705 approved</w:t>
      </w:r>
    </w:p>
    <w:p w14:paraId="590266BC" w14:textId="540E5F61" w:rsidR="007A751A" w:rsidRDefault="007A751A" w:rsidP="007A751A">
      <w:pPr>
        <w:numPr>
          <w:ilvl w:val="1"/>
          <w:numId w:val="6"/>
        </w:numPr>
        <w:rPr>
          <w:lang w:eastAsia="ja-JP"/>
        </w:rPr>
      </w:pPr>
      <w:r>
        <w:rPr>
          <w:lang w:eastAsia="ja-JP"/>
        </w:rPr>
        <w:t>FRC configuration agreed except DMRS configuration for FR1</w:t>
      </w:r>
    </w:p>
    <w:p w14:paraId="56249253" w14:textId="45A9F8EF" w:rsidR="007A751A" w:rsidRDefault="007A751A" w:rsidP="007A751A">
      <w:pPr>
        <w:numPr>
          <w:ilvl w:val="1"/>
          <w:numId w:val="6"/>
        </w:numPr>
        <w:rPr>
          <w:lang w:eastAsia="ja-JP"/>
        </w:rPr>
      </w:pPr>
      <w:r>
        <w:rPr>
          <w:lang w:eastAsia="ja-JP"/>
        </w:rPr>
        <w:t>Medium level TO cycling values set</w:t>
      </w:r>
    </w:p>
    <w:p w14:paraId="4211F327" w14:textId="04672780" w:rsidR="007A751A" w:rsidRDefault="007A751A" w:rsidP="007A751A">
      <w:pPr>
        <w:numPr>
          <w:ilvl w:val="1"/>
          <w:numId w:val="6"/>
        </w:numPr>
        <w:rPr>
          <w:lang w:eastAsia="ja-JP"/>
        </w:rPr>
      </w:pPr>
      <w:r>
        <w:rPr>
          <w:lang w:eastAsia="ja-JP"/>
        </w:rPr>
        <w:t>Test metric 1%</w:t>
      </w:r>
      <w:r w:rsidR="00427190">
        <w:rPr>
          <w:lang w:eastAsia="ja-JP"/>
        </w:rPr>
        <w:t xml:space="preserve"> as a baseline</w:t>
      </w:r>
    </w:p>
    <w:p w14:paraId="5BF9B004" w14:textId="164CCCF6" w:rsidR="00C857EE" w:rsidRPr="00C857EE" w:rsidRDefault="00C857EE" w:rsidP="00C857EE">
      <w:pPr>
        <w:numPr>
          <w:ilvl w:val="1"/>
          <w:numId w:val="6"/>
        </w:numPr>
        <w:rPr>
          <w:lang w:eastAsia="ja-JP"/>
        </w:rPr>
      </w:pPr>
      <w:r w:rsidRPr="00C857EE">
        <w:rPr>
          <w:lang w:eastAsia="ja-JP"/>
        </w:rPr>
        <w:t>The TO error is assumed to be the same for a MsgA-PRACH preamble and MsgA-PUSCH pair</w:t>
      </w:r>
    </w:p>
    <w:p w14:paraId="15F38E37" w14:textId="14E25F19" w:rsidR="00C857EE" w:rsidRPr="00A473C3" w:rsidRDefault="00C857EE" w:rsidP="00C857EE">
      <w:pPr>
        <w:numPr>
          <w:ilvl w:val="1"/>
          <w:numId w:val="6"/>
        </w:numPr>
        <w:rPr>
          <w:lang w:eastAsia="ja-JP"/>
        </w:rPr>
      </w:pPr>
      <w:r w:rsidRPr="00C857EE">
        <w:rPr>
          <w:lang w:eastAsia="ja-JP"/>
        </w:rPr>
        <w:t>The TO error is updated per each occasion of PRACH preamble + MsgA during the test</w:t>
      </w:r>
    </w:p>
    <w:p w14:paraId="1B5FB829" w14:textId="261FAA70" w:rsidR="00C857EE" w:rsidRDefault="00C857EE">
      <w:pPr>
        <w:rPr>
          <w:rFonts w:eastAsiaTheme="minorEastAsia"/>
          <w:b/>
          <w:lang w:val="en-US" w:eastAsia="zh-CN"/>
        </w:rPr>
      </w:pPr>
      <w:r>
        <w:rPr>
          <w:rFonts w:eastAsiaTheme="minorEastAsia"/>
          <w:b/>
          <w:lang w:val="en-US" w:eastAsia="zh-CN"/>
        </w:rPr>
        <w:t>CR work split</w:t>
      </w:r>
    </w:p>
    <w:p w14:paraId="4228B89D" w14:textId="6AFBC568" w:rsidR="00C857EE" w:rsidRDefault="00C857EE" w:rsidP="00C857EE">
      <w:pPr>
        <w:jc w:val="center"/>
        <w:rPr>
          <w:rFonts w:eastAsiaTheme="minorEastAsia"/>
          <w:b/>
          <w:lang w:val="en-US" w:eastAsia="zh-CN"/>
        </w:rPr>
      </w:pPr>
      <w:r>
        <w:rPr>
          <w:rFonts w:eastAsiaTheme="minorEastAsia"/>
          <w:b/>
          <w:noProof/>
          <w:lang w:val="en-US" w:eastAsia="zh-CN"/>
        </w:rPr>
        <w:drawing>
          <wp:inline distT="0" distB="0" distL="0" distR="0" wp14:anchorId="6105CBFB" wp14:editId="5E1A83A3">
            <wp:extent cx="4972050" cy="25248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05184" cy="2541628"/>
                    </a:xfrm>
                    <a:prstGeom prst="rect">
                      <a:avLst/>
                    </a:prstGeom>
                    <a:noFill/>
                  </pic:spPr>
                </pic:pic>
              </a:graphicData>
            </a:graphic>
          </wp:inline>
        </w:drawing>
      </w:r>
    </w:p>
    <w:p w14:paraId="3DE02286" w14:textId="77777777" w:rsidR="0005277E" w:rsidRPr="005F23AC" w:rsidRDefault="005E135F">
      <w:pPr>
        <w:rPr>
          <w:rFonts w:eastAsiaTheme="minorEastAsia"/>
          <w:b/>
          <w:u w:val="single"/>
          <w:lang w:val="en-US" w:eastAsia="zh-CN"/>
        </w:rPr>
      </w:pPr>
      <w:r w:rsidRPr="005F23AC">
        <w:rPr>
          <w:rFonts w:eastAsiaTheme="minorEastAsia" w:hint="eastAsia"/>
          <w:b/>
          <w:u w:val="single"/>
          <w:lang w:val="en-US" w:eastAsia="zh-CN"/>
        </w:rPr>
        <w:t>RRM Core</w:t>
      </w:r>
      <w:r w:rsidRPr="005F23AC">
        <w:rPr>
          <w:rFonts w:eastAsiaTheme="minorEastAsia"/>
          <w:b/>
          <w:u w:val="single"/>
          <w:lang w:val="en-US" w:eastAsia="zh-CN"/>
        </w:rPr>
        <w:t xml:space="preserve"> requirements</w:t>
      </w:r>
    </w:p>
    <w:p w14:paraId="5A994E70" w14:textId="77777777" w:rsidR="0005277E" w:rsidRDefault="005E135F">
      <w:pPr>
        <w:numPr>
          <w:ilvl w:val="0"/>
          <w:numId w:val="6"/>
        </w:numPr>
        <w:rPr>
          <w:rFonts w:eastAsiaTheme="minorEastAsia"/>
          <w:lang w:val="en-US" w:eastAsia="zh-CN"/>
        </w:rPr>
      </w:pPr>
      <w:r>
        <w:rPr>
          <w:rFonts w:eastAsiaTheme="minorEastAsia" w:hint="eastAsia"/>
          <w:lang w:val="en-US" w:eastAsia="zh-CN"/>
        </w:rPr>
        <w:lastRenderedPageBreak/>
        <w:t>Define performance tests for both CBRA and CFRA of 2-step RACH.</w:t>
      </w:r>
    </w:p>
    <w:p w14:paraId="4662FDC5" w14:textId="77777777" w:rsidR="0005277E" w:rsidRDefault="005E135F">
      <w:pPr>
        <w:numPr>
          <w:ilvl w:val="0"/>
          <w:numId w:val="6"/>
        </w:numPr>
        <w:rPr>
          <w:rFonts w:eastAsiaTheme="minorEastAsia"/>
          <w:lang w:val="en-US" w:eastAsia="zh-CN"/>
        </w:rPr>
      </w:pPr>
      <w:r>
        <w:rPr>
          <w:rFonts w:eastAsiaTheme="minorEastAsia" w:hint="eastAsia"/>
          <w:lang w:val="en-US" w:eastAsia="zh-CN"/>
        </w:rPr>
        <w:t>Performance tests should check UE</w:t>
      </w:r>
      <w:r>
        <w:rPr>
          <w:rFonts w:eastAsiaTheme="minorEastAsia" w:hint="eastAsia"/>
          <w:lang w:val="en-US" w:eastAsia="zh-CN"/>
        </w:rPr>
        <w:t>’</w:t>
      </w:r>
      <w:r>
        <w:rPr>
          <w:rFonts w:eastAsiaTheme="minorEastAsia" w:hint="eastAsia"/>
          <w:lang w:val="en-US" w:eastAsia="zh-CN"/>
        </w:rPr>
        <w:t>s performance regarding fallbackRAR and successRAR.</w:t>
      </w:r>
    </w:p>
    <w:p w14:paraId="5EAE5BA9" w14:textId="77777777" w:rsidR="0005277E" w:rsidRDefault="005E135F">
      <w:pPr>
        <w:numPr>
          <w:ilvl w:val="0"/>
          <w:numId w:val="6"/>
        </w:numPr>
        <w:rPr>
          <w:rFonts w:eastAsiaTheme="minorEastAsia"/>
          <w:lang w:val="en-US" w:eastAsia="zh-CN"/>
        </w:rPr>
      </w:pPr>
      <w:r>
        <w:rPr>
          <w:rFonts w:eastAsiaTheme="minorEastAsia" w:hint="eastAsia"/>
          <w:lang w:val="en-US" w:eastAsia="zh-CN"/>
        </w:rPr>
        <w:t>Don</w:t>
      </w:r>
      <w:r>
        <w:rPr>
          <w:rFonts w:eastAsiaTheme="minorEastAsia" w:hint="eastAsia"/>
          <w:lang w:val="en-US" w:eastAsia="zh-CN"/>
        </w:rPr>
        <w:t>’</w:t>
      </w:r>
      <w:r>
        <w:rPr>
          <w:rFonts w:eastAsiaTheme="minorEastAsia" w:hint="eastAsia"/>
          <w:lang w:val="en-US" w:eastAsia="zh-CN"/>
        </w:rPr>
        <w:t>t define test cases for 2-step RA under handover.</w:t>
      </w:r>
    </w:p>
    <w:p w14:paraId="61FF4E37" w14:textId="77777777" w:rsidR="0005277E" w:rsidRDefault="005E135F">
      <w:pPr>
        <w:numPr>
          <w:ilvl w:val="0"/>
          <w:numId w:val="6"/>
        </w:numPr>
        <w:rPr>
          <w:rFonts w:eastAsiaTheme="minorEastAsia"/>
          <w:lang w:val="en-US" w:eastAsia="zh-CN"/>
        </w:rPr>
      </w:pPr>
      <w:r>
        <w:rPr>
          <w:rFonts w:eastAsiaTheme="minorEastAsia" w:hint="eastAsia"/>
          <w:lang w:val="en-US" w:eastAsia="zh-CN"/>
        </w:rPr>
        <w:t>Don</w:t>
      </w:r>
      <w:r>
        <w:rPr>
          <w:rFonts w:eastAsiaTheme="minorEastAsia" w:hint="eastAsia"/>
          <w:lang w:val="en-US" w:eastAsia="zh-CN"/>
        </w:rPr>
        <w:t>’</w:t>
      </w:r>
      <w:r>
        <w:rPr>
          <w:rFonts w:eastAsiaTheme="minorEastAsia" w:hint="eastAsia"/>
          <w:lang w:val="en-US" w:eastAsia="zh-CN"/>
        </w:rPr>
        <w:t>t define test cases for 2-step RA under RRC re-establishment, RRC connection with redirection and PSCell addition.</w:t>
      </w:r>
    </w:p>
    <w:p w14:paraId="1A687C6F" w14:textId="77777777" w:rsidR="0005277E" w:rsidRDefault="005E135F">
      <w:pPr>
        <w:numPr>
          <w:ilvl w:val="0"/>
          <w:numId w:val="6"/>
        </w:numPr>
        <w:rPr>
          <w:rFonts w:eastAsiaTheme="minorEastAsia"/>
          <w:lang w:val="en-US" w:eastAsia="zh-CN"/>
        </w:rPr>
      </w:pPr>
      <w:r>
        <w:rPr>
          <w:rFonts w:eastAsiaTheme="minorEastAsia" w:hint="eastAsia"/>
          <w:lang w:val="en-US" w:eastAsia="zh-CN"/>
        </w:rPr>
        <w:t>The test cases of 2-step RACH should use AWGN propagation condition, setup 2b for AoA and rough UE beams.</w:t>
      </w:r>
    </w:p>
    <w:p w14:paraId="357A69BE" w14:textId="77777777" w:rsidR="0005277E" w:rsidRDefault="005E135F">
      <w:pPr>
        <w:numPr>
          <w:ilvl w:val="0"/>
          <w:numId w:val="6"/>
        </w:numPr>
        <w:rPr>
          <w:rFonts w:eastAsiaTheme="minorEastAsia"/>
          <w:lang w:val="en-US" w:eastAsia="zh-CN"/>
        </w:rPr>
      </w:pPr>
      <w:r>
        <w:rPr>
          <w:rFonts w:eastAsiaTheme="minorEastAsia" w:hint="eastAsia"/>
          <w:lang w:val="en-US" w:eastAsia="zh-CN"/>
        </w:rPr>
        <w:t>Create A.x.3.2.2.3 and A.x.3.2.2.4 for 2-step RA test cases.</w:t>
      </w:r>
    </w:p>
    <w:p w14:paraId="34377970" w14:textId="77777777" w:rsidR="0005277E" w:rsidRDefault="005E135F">
      <w:pPr>
        <w:numPr>
          <w:ilvl w:val="0"/>
          <w:numId w:val="6"/>
        </w:numPr>
        <w:rPr>
          <w:rFonts w:eastAsiaTheme="minorEastAsia"/>
          <w:lang w:val="en-US" w:eastAsia="zh-CN"/>
        </w:rPr>
      </w:pPr>
      <w:r>
        <w:rPr>
          <w:rFonts w:eastAsiaTheme="minorEastAsia" w:hint="eastAsia"/>
          <w:lang w:val="en-US" w:eastAsia="zh-CN"/>
        </w:rPr>
        <w:t xml:space="preserve">Create new MsgA RMC configurations for SSB-based CBRA and CFRA in FR1 and FR2 as </w:t>
      </w:r>
    </w:p>
    <w:p w14:paraId="4F3A883E" w14:textId="77777777" w:rsidR="0005277E" w:rsidRDefault="005E135F">
      <w:pPr>
        <w:numPr>
          <w:ilvl w:val="1"/>
          <w:numId w:val="6"/>
        </w:numPr>
        <w:tabs>
          <w:tab w:val="clear" w:pos="1440"/>
          <w:tab w:val="left" w:pos="720"/>
        </w:tabs>
        <w:rPr>
          <w:rFonts w:eastAsiaTheme="minorEastAsia"/>
          <w:lang w:val="en-US" w:eastAsia="zh-CN"/>
        </w:rPr>
      </w:pPr>
      <w:r>
        <w:rPr>
          <w:rFonts w:eastAsiaTheme="minorEastAsia" w:hint="eastAsia"/>
          <w:lang w:val="en-US" w:eastAsia="zh-CN"/>
        </w:rPr>
        <w:t>A.3.x MsgA configurations</w:t>
      </w:r>
    </w:p>
    <w:p w14:paraId="1389821A" w14:textId="77777777" w:rsidR="0005277E" w:rsidRDefault="005E135F">
      <w:pPr>
        <w:numPr>
          <w:ilvl w:val="1"/>
          <w:numId w:val="6"/>
        </w:numPr>
        <w:tabs>
          <w:tab w:val="clear" w:pos="1440"/>
          <w:tab w:val="left" w:pos="720"/>
        </w:tabs>
        <w:rPr>
          <w:rFonts w:eastAsiaTheme="minorEastAsia"/>
          <w:lang w:val="en-US" w:eastAsia="zh-CN"/>
        </w:rPr>
      </w:pPr>
      <w:r>
        <w:rPr>
          <w:rFonts w:eastAsiaTheme="minorEastAsia" w:hint="eastAsia"/>
          <w:lang w:val="en-US" w:eastAsia="zh-CN"/>
        </w:rPr>
        <w:t>A.3.x.1 Introduction</w:t>
      </w:r>
    </w:p>
    <w:p w14:paraId="1D50CF2D" w14:textId="77777777" w:rsidR="0005277E" w:rsidRDefault="005E135F">
      <w:pPr>
        <w:numPr>
          <w:ilvl w:val="1"/>
          <w:numId w:val="6"/>
        </w:numPr>
        <w:tabs>
          <w:tab w:val="clear" w:pos="1440"/>
          <w:tab w:val="left" w:pos="720"/>
        </w:tabs>
        <w:rPr>
          <w:rFonts w:eastAsiaTheme="minorEastAsia"/>
          <w:lang w:val="en-US" w:eastAsia="zh-CN"/>
        </w:rPr>
      </w:pPr>
      <w:r>
        <w:rPr>
          <w:rFonts w:eastAsiaTheme="minorEastAsia" w:hint="eastAsia"/>
          <w:lang w:val="en-US" w:eastAsia="zh-CN"/>
        </w:rPr>
        <w:t>A.3.x.2 FR1 MsgA configuration in FR1</w:t>
      </w:r>
    </w:p>
    <w:p w14:paraId="4028BFDF" w14:textId="77777777" w:rsidR="0005277E" w:rsidRDefault="005E135F">
      <w:pPr>
        <w:numPr>
          <w:ilvl w:val="2"/>
          <w:numId w:val="6"/>
        </w:numPr>
        <w:tabs>
          <w:tab w:val="clear" w:pos="2160"/>
          <w:tab w:val="left" w:pos="720"/>
        </w:tabs>
        <w:rPr>
          <w:rFonts w:eastAsiaTheme="minorEastAsia"/>
          <w:lang w:val="en-US" w:eastAsia="zh-CN"/>
        </w:rPr>
      </w:pPr>
      <w:r>
        <w:rPr>
          <w:rFonts w:eastAsiaTheme="minorEastAsia" w:hint="eastAsia"/>
          <w:lang w:val="en-US" w:eastAsia="zh-CN"/>
        </w:rPr>
        <w:t>A.3.x.2.1 FR1 MsgA configuration 1</w:t>
      </w:r>
    </w:p>
    <w:p w14:paraId="7655B5A2" w14:textId="77777777" w:rsidR="0005277E" w:rsidRDefault="005E135F">
      <w:pPr>
        <w:numPr>
          <w:ilvl w:val="2"/>
          <w:numId w:val="6"/>
        </w:numPr>
        <w:tabs>
          <w:tab w:val="clear" w:pos="2160"/>
          <w:tab w:val="left" w:pos="720"/>
        </w:tabs>
        <w:rPr>
          <w:rFonts w:eastAsiaTheme="minorEastAsia"/>
          <w:lang w:val="en-US" w:eastAsia="zh-CN"/>
        </w:rPr>
      </w:pPr>
      <w:r>
        <w:rPr>
          <w:rFonts w:eastAsiaTheme="minorEastAsia" w:hint="eastAsia"/>
          <w:lang w:val="en-US" w:eastAsia="zh-CN"/>
        </w:rPr>
        <w:t>A.3.x.2.2 FR1 MsgA configuration 2</w:t>
      </w:r>
    </w:p>
    <w:p w14:paraId="51261012" w14:textId="77777777" w:rsidR="0005277E" w:rsidRDefault="005E135F">
      <w:pPr>
        <w:numPr>
          <w:ilvl w:val="1"/>
          <w:numId w:val="6"/>
        </w:numPr>
        <w:tabs>
          <w:tab w:val="clear" w:pos="1440"/>
          <w:tab w:val="left" w:pos="720"/>
        </w:tabs>
        <w:rPr>
          <w:rFonts w:eastAsiaTheme="minorEastAsia"/>
          <w:lang w:val="en-US" w:eastAsia="zh-CN"/>
        </w:rPr>
      </w:pPr>
      <w:r>
        <w:rPr>
          <w:rFonts w:eastAsiaTheme="minorEastAsia" w:hint="eastAsia"/>
          <w:lang w:val="en-US" w:eastAsia="zh-CN"/>
        </w:rPr>
        <w:t>A.3.x.3 FR2 MsgA configuration in FR2</w:t>
      </w:r>
    </w:p>
    <w:p w14:paraId="3C436512" w14:textId="77777777" w:rsidR="0005277E" w:rsidRDefault="005E135F">
      <w:pPr>
        <w:numPr>
          <w:ilvl w:val="2"/>
          <w:numId w:val="6"/>
        </w:numPr>
        <w:tabs>
          <w:tab w:val="clear" w:pos="2160"/>
          <w:tab w:val="left" w:pos="720"/>
        </w:tabs>
        <w:rPr>
          <w:rFonts w:eastAsiaTheme="minorEastAsia"/>
          <w:lang w:val="en-US" w:eastAsia="zh-CN"/>
        </w:rPr>
      </w:pPr>
      <w:r>
        <w:rPr>
          <w:rFonts w:eastAsiaTheme="minorEastAsia" w:hint="eastAsia"/>
          <w:lang w:val="en-US" w:eastAsia="zh-CN"/>
        </w:rPr>
        <w:t>A.3.x.3.1 FR2 MsgA configuration 1</w:t>
      </w:r>
    </w:p>
    <w:p w14:paraId="008937EA" w14:textId="77777777" w:rsidR="0005277E" w:rsidRDefault="005E135F">
      <w:pPr>
        <w:numPr>
          <w:ilvl w:val="2"/>
          <w:numId w:val="6"/>
        </w:numPr>
        <w:tabs>
          <w:tab w:val="clear" w:pos="2160"/>
          <w:tab w:val="left" w:pos="720"/>
        </w:tabs>
        <w:rPr>
          <w:rFonts w:eastAsiaTheme="minorEastAsia"/>
          <w:lang w:val="en-US" w:eastAsia="zh-CN"/>
        </w:rPr>
      </w:pPr>
      <w:r>
        <w:rPr>
          <w:rFonts w:eastAsiaTheme="minorEastAsia" w:hint="eastAsia"/>
          <w:lang w:val="en-US" w:eastAsia="zh-CN"/>
        </w:rPr>
        <w:t>A.3.x.3.2 FR2 MsgA configuration 2</w:t>
      </w:r>
    </w:p>
    <w:p w14:paraId="2B32AD5A" w14:textId="77777777" w:rsidR="0005277E" w:rsidRDefault="005E135F">
      <w:pPr>
        <w:numPr>
          <w:ilvl w:val="0"/>
          <w:numId w:val="6"/>
        </w:numPr>
        <w:rPr>
          <w:rFonts w:eastAsiaTheme="minorEastAsia"/>
          <w:lang w:val="en-US" w:eastAsia="zh-CN"/>
        </w:rPr>
      </w:pPr>
      <w:r>
        <w:rPr>
          <w:rFonts w:eastAsiaTheme="minorEastAsia" w:hint="eastAsia"/>
          <w:lang w:val="en-US" w:eastAsia="zh-CN"/>
        </w:rPr>
        <w:t>The work split is agreed as follows:</w:t>
      </w:r>
    </w:p>
    <w:tbl>
      <w:tblPr>
        <w:tblW w:w="8777" w:type="dxa"/>
        <w:jc w:val="center"/>
        <w:tblCellSpacing w:w="0" w:type="dxa"/>
        <w:tblLayout w:type="fixed"/>
        <w:tblCellMar>
          <w:left w:w="0" w:type="dxa"/>
          <w:right w:w="0" w:type="dxa"/>
        </w:tblCellMar>
        <w:tblLook w:val="04A0" w:firstRow="1" w:lastRow="0" w:firstColumn="1" w:lastColumn="0" w:noHBand="0" w:noVBand="1"/>
      </w:tblPr>
      <w:tblGrid>
        <w:gridCol w:w="675"/>
        <w:gridCol w:w="1185"/>
        <w:gridCol w:w="1932"/>
        <w:gridCol w:w="2068"/>
        <w:gridCol w:w="1351"/>
        <w:gridCol w:w="1566"/>
      </w:tblGrid>
      <w:tr w:rsidR="0005277E" w14:paraId="787BDDC9" w14:textId="77777777">
        <w:trPr>
          <w:trHeight w:val="773"/>
          <w:tblCellSpacing w:w="0" w:type="dxa"/>
          <w:jc w:val="center"/>
        </w:trPr>
        <w:tc>
          <w:tcPr>
            <w:tcW w:w="5860" w:type="dxa"/>
            <w:gridSpan w:val="4"/>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2312904" w14:textId="77777777" w:rsidR="0005277E" w:rsidRDefault="005E135F">
            <w:pPr>
              <w:pStyle w:val="NormalWeb"/>
              <w:rPr>
                <w:sz w:val="16"/>
                <w:szCs w:val="16"/>
              </w:rPr>
            </w:pPr>
            <w:r>
              <w:rPr>
                <w:rFonts w:ascii="Arial" w:hAnsi="Arial" w:cs="Arial"/>
                <w:b/>
                <w:color w:val="000000"/>
                <w:sz w:val="20"/>
                <w:szCs w:val="20"/>
              </w:rPr>
              <w:t>Test case</w:t>
            </w:r>
          </w:p>
        </w:tc>
        <w:tc>
          <w:tcPr>
            <w:tcW w:w="1351"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2FF6332" w14:textId="77777777" w:rsidR="0005277E" w:rsidRDefault="005E135F">
            <w:pPr>
              <w:pStyle w:val="NormalWeb"/>
              <w:rPr>
                <w:sz w:val="16"/>
                <w:szCs w:val="16"/>
              </w:rPr>
            </w:pPr>
            <w:r>
              <w:rPr>
                <w:rFonts w:ascii="Arial" w:hAnsi="Arial" w:cs="Arial"/>
                <w:b/>
                <w:color w:val="000000"/>
                <w:sz w:val="20"/>
                <w:szCs w:val="20"/>
              </w:rPr>
              <w:t>Clause</w:t>
            </w:r>
          </w:p>
        </w:tc>
        <w:tc>
          <w:tcPr>
            <w:tcW w:w="156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A8D4423" w14:textId="77777777" w:rsidR="0005277E" w:rsidRDefault="005E135F">
            <w:pPr>
              <w:pStyle w:val="NormalWeb"/>
              <w:rPr>
                <w:sz w:val="16"/>
                <w:szCs w:val="16"/>
              </w:rPr>
            </w:pPr>
            <w:r>
              <w:rPr>
                <w:rFonts w:ascii="Arial" w:hAnsi="Arial" w:cs="Arial"/>
                <w:b/>
                <w:color w:val="000000"/>
                <w:sz w:val="20"/>
                <w:szCs w:val="20"/>
              </w:rPr>
              <w:t>Responsible company</w:t>
            </w:r>
          </w:p>
        </w:tc>
      </w:tr>
      <w:tr w:rsidR="0005277E" w14:paraId="654D2371" w14:textId="77777777">
        <w:trPr>
          <w:trHeight w:val="734"/>
          <w:tblCellSpacing w:w="0" w:type="dxa"/>
          <w:jc w:val="center"/>
        </w:trPr>
        <w:tc>
          <w:tcPr>
            <w:tcW w:w="675"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42F85783" w14:textId="77777777" w:rsidR="0005277E" w:rsidRDefault="005E135F">
            <w:pPr>
              <w:pStyle w:val="NormalWeb"/>
              <w:rPr>
                <w:rFonts w:ascii="Arial" w:hAnsi="Arial" w:cs="Arial"/>
                <w:color w:val="000000"/>
                <w:sz w:val="20"/>
                <w:szCs w:val="20"/>
              </w:rPr>
            </w:pPr>
            <w:r>
              <w:rPr>
                <w:rFonts w:ascii="Arial" w:hAnsi="Arial" w:cs="Arial"/>
                <w:color w:val="000000"/>
                <w:sz w:val="20"/>
                <w:szCs w:val="20"/>
              </w:rPr>
              <w:t>EN-DC</w:t>
            </w:r>
          </w:p>
        </w:tc>
        <w:tc>
          <w:tcPr>
            <w:tcW w:w="1185"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C422138" w14:textId="77777777" w:rsidR="0005277E" w:rsidRDefault="005E135F">
            <w:pPr>
              <w:pStyle w:val="NormalWeb"/>
              <w:rPr>
                <w:rFonts w:ascii="Arial" w:hAnsi="Arial" w:cs="Arial"/>
                <w:color w:val="000000"/>
                <w:sz w:val="20"/>
                <w:szCs w:val="20"/>
              </w:rPr>
            </w:pPr>
            <w:r>
              <w:rPr>
                <w:rFonts w:ascii="Arial" w:hAnsi="Arial" w:cs="Arial"/>
                <w:color w:val="000000"/>
                <w:sz w:val="20"/>
                <w:szCs w:val="20"/>
              </w:rPr>
              <w:t>FR1 NR cells</w:t>
            </w:r>
          </w:p>
        </w:tc>
        <w:tc>
          <w:tcPr>
            <w:tcW w:w="1932"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0013903" w14:textId="77777777" w:rsidR="0005277E" w:rsidRDefault="005E135F">
            <w:pPr>
              <w:pStyle w:val="NormalWeb"/>
              <w:rPr>
                <w:rFonts w:ascii="Arial" w:hAnsi="Arial" w:cs="Arial"/>
                <w:color w:val="000000"/>
                <w:sz w:val="20"/>
                <w:szCs w:val="20"/>
              </w:rPr>
            </w:pPr>
            <w:r>
              <w:rPr>
                <w:rFonts w:ascii="Arial" w:hAnsi="Arial" w:cs="Arial"/>
                <w:color w:val="000000"/>
                <w:sz w:val="20"/>
                <w:szCs w:val="20"/>
              </w:rPr>
              <w:t>Contention based RA</w:t>
            </w:r>
          </w:p>
        </w:tc>
        <w:tc>
          <w:tcPr>
            <w:tcW w:w="206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9F4EF7F" w14:textId="77777777" w:rsidR="0005277E" w:rsidRDefault="005E135F">
            <w:pPr>
              <w:pStyle w:val="NormalWeb"/>
              <w:rPr>
                <w:rFonts w:ascii="Arial" w:hAnsi="Arial" w:cs="Arial"/>
                <w:color w:val="000000"/>
                <w:sz w:val="20"/>
                <w:szCs w:val="20"/>
              </w:rPr>
            </w:pPr>
            <w:r>
              <w:rPr>
                <w:rFonts w:ascii="Arial" w:hAnsi="Arial" w:cs="Arial"/>
                <w:color w:val="000000"/>
                <w:sz w:val="20"/>
                <w:szCs w:val="20"/>
              </w:rPr>
              <w:t>MsgB with fallbackRAR</w:t>
            </w:r>
          </w:p>
        </w:tc>
        <w:tc>
          <w:tcPr>
            <w:tcW w:w="1351"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494B8F2" w14:textId="77777777" w:rsidR="0005277E" w:rsidRDefault="005E135F">
            <w:pPr>
              <w:pStyle w:val="NormalWeb"/>
              <w:rPr>
                <w:rFonts w:ascii="Arial" w:hAnsi="Arial" w:cs="Arial"/>
                <w:color w:val="000000"/>
                <w:sz w:val="20"/>
                <w:szCs w:val="20"/>
              </w:rPr>
            </w:pPr>
            <w:r>
              <w:rPr>
                <w:rFonts w:ascii="Arial" w:hAnsi="Arial" w:cs="Arial"/>
                <w:color w:val="000000"/>
                <w:sz w:val="20"/>
                <w:szCs w:val="20"/>
              </w:rPr>
              <w:t>A.4.3.2.2.3</w:t>
            </w:r>
          </w:p>
        </w:tc>
        <w:tc>
          <w:tcPr>
            <w:tcW w:w="156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88805A4" w14:textId="77777777" w:rsidR="0005277E" w:rsidRDefault="005E135F">
            <w:pPr>
              <w:pStyle w:val="NormalWeb"/>
              <w:rPr>
                <w:rFonts w:ascii="Arial" w:hAnsi="Arial" w:cs="Arial"/>
                <w:color w:val="000000"/>
                <w:sz w:val="20"/>
                <w:szCs w:val="20"/>
              </w:rPr>
            </w:pPr>
            <w:r>
              <w:rPr>
                <w:rFonts w:ascii="Arial" w:hAnsi="Arial" w:cs="Arial"/>
                <w:color w:val="000000"/>
                <w:sz w:val="20"/>
                <w:szCs w:val="20"/>
              </w:rPr>
              <w:t>NEC</w:t>
            </w:r>
          </w:p>
        </w:tc>
      </w:tr>
      <w:tr w:rsidR="0005277E" w14:paraId="38448EC2" w14:textId="77777777">
        <w:trPr>
          <w:trHeight w:val="734"/>
          <w:tblCellSpacing w:w="0" w:type="dxa"/>
          <w:jc w:val="center"/>
        </w:trPr>
        <w:tc>
          <w:tcPr>
            <w:tcW w:w="675"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5B558F19" w14:textId="77777777" w:rsidR="0005277E" w:rsidRDefault="0005277E">
            <w:pPr>
              <w:rPr>
                <w:rFonts w:ascii="Arial" w:eastAsia="MS PGothic" w:hAnsi="Arial" w:cs="Arial"/>
                <w:color w:val="000000"/>
                <w:lang w:val="en-US" w:eastAsia="ja-JP"/>
              </w:rPr>
            </w:pPr>
          </w:p>
        </w:tc>
        <w:tc>
          <w:tcPr>
            <w:tcW w:w="1185"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C5FA53E" w14:textId="77777777" w:rsidR="0005277E" w:rsidRDefault="0005277E">
            <w:pPr>
              <w:rPr>
                <w:rFonts w:ascii="Arial" w:eastAsia="MS PGothic" w:hAnsi="Arial" w:cs="Arial"/>
                <w:color w:val="000000"/>
                <w:lang w:val="en-US" w:eastAsia="ja-JP"/>
              </w:rPr>
            </w:pPr>
          </w:p>
        </w:tc>
        <w:tc>
          <w:tcPr>
            <w:tcW w:w="1932"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C5342B1" w14:textId="77777777" w:rsidR="0005277E" w:rsidRDefault="005E135F">
            <w:pPr>
              <w:pStyle w:val="NormalWeb"/>
              <w:rPr>
                <w:rFonts w:ascii="Arial" w:hAnsi="Arial" w:cs="Arial"/>
                <w:color w:val="000000"/>
                <w:sz w:val="20"/>
                <w:szCs w:val="20"/>
              </w:rPr>
            </w:pPr>
            <w:r>
              <w:rPr>
                <w:rFonts w:ascii="Arial" w:hAnsi="Arial" w:cs="Arial"/>
                <w:color w:val="000000"/>
                <w:sz w:val="20"/>
                <w:szCs w:val="20"/>
              </w:rPr>
              <w:t>Non-contention based RA</w:t>
            </w:r>
          </w:p>
        </w:tc>
        <w:tc>
          <w:tcPr>
            <w:tcW w:w="206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1327438" w14:textId="77777777" w:rsidR="0005277E" w:rsidRDefault="005E135F">
            <w:pPr>
              <w:pStyle w:val="NormalWeb"/>
              <w:rPr>
                <w:rFonts w:ascii="Arial" w:hAnsi="Arial" w:cs="Arial"/>
                <w:color w:val="000000"/>
                <w:sz w:val="20"/>
                <w:szCs w:val="20"/>
              </w:rPr>
            </w:pPr>
            <w:r>
              <w:rPr>
                <w:rFonts w:ascii="Arial" w:hAnsi="Arial" w:cs="Arial"/>
                <w:color w:val="000000"/>
                <w:sz w:val="20"/>
                <w:szCs w:val="20"/>
              </w:rPr>
              <w:t>MsgB with successRAR</w:t>
            </w:r>
          </w:p>
        </w:tc>
        <w:tc>
          <w:tcPr>
            <w:tcW w:w="1351"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7A13BD2" w14:textId="77777777" w:rsidR="0005277E" w:rsidRDefault="005E135F">
            <w:pPr>
              <w:pStyle w:val="NormalWeb"/>
              <w:rPr>
                <w:rFonts w:ascii="Arial" w:hAnsi="Arial" w:cs="Arial"/>
                <w:color w:val="000000"/>
                <w:sz w:val="20"/>
                <w:szCs w:val="20"/>
              </w:rPr>
            </w:pPr>
            <w:r>
              <w:rPr>
                <w:rFonts w:ascii="Arial" w:hAnsi="Arial" w:cs="Arial"/>
                <w:color w:val="000000"/>
                <w:sz w:val="20"/>
                <w:szCs w:val="20"/>
              </w:rPr>
              <w:t>A.4.3.2.2.4</w:t>
            </w:r>
          </w:p>
        </w:tc>
        <w:tc>
          <w:tcPr>
            <w:tcW w:w="156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F80B8F5" w14:textId="77777777" w:rsidR="0005277E" w:rsidRDefault="005E135F">
            <w:pPr>
              <w:pStyle w:val="NormalWeb"/>
              <w:rPr>
                <w:rFonts w:ascii="Arial" w:hAnsi="Arial" w:cs="Arial"/>
                <w:color w:val="000000"/>
                <w:sz w:val="20"/>
                <w:szCs w:val="20"/>
              </w:rPr>
            </w:pPr>
            <w:r>
              <w:rPr>
                <w:rFonts w:ascii="Arial" w:hAnsi="Arial" w:cs="Arial"/>
                <w:color w:val="000000"/>
                <w:sz w:val="20"/>
                <w:szCs w:val="20"/>
              </w:rPr>
              <w:t>Ericsson </w:t>
            </w:r>
          </w:p>
        </w:tc>
      </w:tr>
      <w:tr w:rsidR="0005277E" w14:paraId="734A0A63" w14:textId="77777777">
        <w:trPr>
          <w:trHeight w:val="734"/>
          <w:tblCellSpacing w:w="0" w:type="dxa"/>
          <w:jc w:val="center"/>
        </w:trPr>
        <w:tc>
          <w:tcPr>
            <w:tcW w:w="675"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392576C7" w14:textId="77777777" w:rsidR="0005277E" w:rsidRDefault="0005277E">
            <w:pPr>
              <w:rPr>
                <w:rFonts w:ascii="Arial" w:eastAsia="MS PGothic" w:hAnsi="Arial" w:cs="Arial"/>
                <w:color w:val="000000"/>
                <w:lang w:val="en-US" w:eastAsia="ja-JP"/>
              </w:rPr>
            </w:pPr>
          </w:p>
        </w:tc>
        <w:tc>
          <w:tcPr>
            <w:tcW w:w="1185"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D4A8303" w14:textId="77777777" w:rsidR="0005277E" w:rsidRDefault="005E135F">
            <w:pPr>
              <w:pStyle w:val="NormalWeb"/>
              <w:rPr>
                <w:rFonts w:ascii="Arial" w:hAnsi="Arial" w:cs="Arial"/>
                <w:color w:val="000000"/>
                <w:sz w:val="20"/>
                <w:szCs w:val="20"/>
              </w:rPr>
            </w:pPr>
            <w:r>
              <w:rPr>
                <w:rFonts w:ascii="Arial" w:hAnsi="Arial" w:cs="Arial"/>
                <w:color w:val="000000"/>
                <w:sz w:val="20"/>
                <w:szCs w:val="20"/>
              </w:rPr>
              <w:t>FR2 NR cells</w:t>
            </w:r>
          </w:p>
        </w:tc>
        <w:tc>
          <w:tcPr>
            <w:tcW w:w="1932"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E90F84F" w14:textId="77777777" w:rsidR="0005277E" w:rsidRDefault="005E135F">
            <w:pPr>
              <w:pStyle w:val="NormalWeb"/>
              <w:rPr>
                <w:rFonts w:ascii="Arial" w:hAnsi="Arial" w:cs="Arial"/>
                <w:color w:val="000000"/>
                <w:sz w:val="20"/>
                <w:szCs w:val="20"/>
              </w:rPr>
            </w:pPr>
            <w:r>
              <w:rPr>
                <w:rFonts w:ascii="Arial" w:hAnsi="Arial" w:cs="Arial"/>
                <w:color w:val="000000"/>
                <w:sz w:val="20"/>
                <w:szCs w:val="20"/>
              </w:rPr>
              <w:t>Contention based RA</w:t>
            </w:r>
          </w:p>
        </w:tc>
        <w:tc>
          <w:tcPr>
            <w:tcW w:w="206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A92D007" w14:textId="77777777" w:rsidR="0005277E" w:rsidRDefault="005E135F">
            <w:pPr>
              <w:pStyle w:val="NormalWeb"/>
              <w:rPr>
                <w:rFonts w:ascii="Arial" w:hAnsi="Arial" w:cs="Arial"/>
                <w:color w:val="000000"/>
                <w:sz w:val="20"/>
                <w:szCs w:val="20"/>
              </w:rPr>
            </w:pPr>
            <w:r>
              <w:rPr>
                <w:rFonts w:ascii="Arial" w:hAnsi="Arial" w:cs="Arial"/>
                <w:color w:val="000000"/>
                <w:sz w:val="20"/>
                <w:szCs w:val="20"/>
              </w:rPr>
              <w:t>MsgB with successRAR</w:t>
            </w:r>
          </w:p>
        </w:tc>
        <w:tc>
          <w:tcPr>
            <w:tcW w:w="1351"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D439ADF" w14:textId="77777777" w:rsidR="0005277E" w:rsidRDefault="005E135F">
            <w:pPr>
              <w:pStyle w:val="NormalWeb"/>
              <w:rPr>
                <w:rFonts w:ascii="Arial" w:hAnsi="Arial" w:cs="Arial"/>
                <w:color w:val="000000"/>
                <w:sz w:val="20"/>
                <w:szCs w:val="20"/>
              </w:rPr>
            </w:pPr>
            <w:r>
              <w:rPr>
                <w:rFonts w:ascii="Arial" w:hAnsi="Arial" w:cs="Arial"/>
                <w:color w:val="000000"/>
                <w:sz w:val="20"/>
                <w:szCs w:val="20"/>
              </w:rPr>
              <w:t>A.5.3.2.2.3</w:t>
            </w:r>
          </w:p>
        </w:tc>
        <w:tc>
          <w:tcPr>
            <w:tcW w:w="156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5994071" w14:textId="77777777" w:rsidR="0005277E" w:rsidRDefault="005E135F">
            <w:pPr>
              <w:pStyle w:val="NormalWeb"/>
              <w:rPr>
                <w:rFonts w:ascii="Arial" w:hAnsi="Arial" w:cs="Arial"/>
                <w:color w:val="000000"/>
                <w:sz w:val="20"/>
                <w:szCs w:val="20"/>
              </w:rPr>
            </w:pPr>
            <w:r>
              <w:rPr>
                <w:rFonts w:ascii="Arial" w:hAnsi="Arial" w:cs="Arial"/>
                <w:color w:val="000000"/>
                <w:sz w:val="20"/>
                <w:szCs w:val="20"/>
              </w:rPr>
              <w:t>NEC </w:t>
            </w:r>
          </w:p>
        </w:tc>
      </w:tr>
      <w:tr w:rsidR="0005277E" w14:paraId="126823C2" w14:textId="77777777">
        <w:trPr>
          <w:trHeight w:val="1086"/>
          <w:tblCellSpacing w:w="0" w:type="dxa"/>
          <w:jc w:val="center"/>
        </w:trPr>
        <w:tc>
          <w:tcPr>
            <w:tcW w:w="675"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14:paraId="7A7D61E9" w14:textId="77777777" w:rsidR="0005277E" w:rsidRDefault="0005277E">
            <w:pPr>
              <w:rPr>
                <w:rFonts w:ascii="Arial" w:eastAsia="MS PGothic" w:hAnsi="Arial" w:cs="Arial"/>
                <w:color w:val="000000"/>
                <w:lang w:val="en-US" w:eastAsia="ja-JP"/>
              </w:rPr>
            </w:pPr>
          </w:p>
        </w:tc>
        <w:tc>
          <w:tcPr>
            <w:tcW w:w="1185"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72221DA" w14:textId="77777777" w:rsidR="0005277E" w:rsidRDefault="0005277E">
            <w:pPr>
              <w:rPr>
                <w:rFonts w:ascii="Arial" w:eastAsia="MS PGothic" w:hAnsi="Arial" w:cs="Arial"/>
                <w:color w:val="000000"/>
                <w:lang w:val="en-US" w:eastAsia="ja-JP"/>
              </w:rPr>
            </w:pPr>
          </w:p>
        </w:tc>
        <w:tc>
          <w:tcPr>
            <w:tcW w:w="1932"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3798BED" w14:textId="77777777" w:rsidR="0005277E" w:rsidRDefault="005E135F">
            <w:pPr>
              <w:pStyle w:val="NormalWeb"/>
              <w:rPr>
                <w:rFonts w:ascii="Arial" w:hAnsi="Arial" w:cs="Arial"/>
                <w:color w:val="000000"/>
                <w:sz w:val="20"/>
                <w:szCs w:val="20"/>
              </w:rPr>
            </w:pPr>
            <w:r>
              <w:rPr>
                <w:rFonts w:ascii="Arial" w:hAnsi="Arial" w:cs="Arial"/>
                <w:color w:val="000000"/>
                <w:sz w:val="20"/>
                <w:szCs w:val="20"/>
              </w:rPr>
              <w:t>Non-contention based RA</w:t>
            </w:r>
          </w:p>
        </w:tc>
        <w:tc>
          <w:tcPr>
            <w:tcW w:w="206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8F9D3DF" w14:textId="77777777" w:rsidR="0005277E" w:rsidRDefault="005E135F">
            <w:pPr>
              <w:pStyle w:val="NormalWeb"/>
              <w:rPr>
                <w:rFonts w:ascii="Arial" w:hAnsi="Arial" w:cs="Arial"/>
                <w:color w:val="000000"/>
                <w:sz w:val="20"/>
                <w:szCs w:val="20"/>
              </w:rPr>
            </w:pPr>
            <w:r>
              <w:rPr>
                <w:rFonts w:ascii="Arial" w:hAnsi="Arial" w:cs="Arial"/>
                <w:color w:val="000000"/>
                <w:sz w:val="20"/>
                <w:szCs w:val="20"/>
              </w:rPr>
              <w:t>MsgB with fallbackRAR</w:t>
            </w:r>
          </w:p>
        </w:tc>
        <w:tc>
          <w:tcPr>
            <w:tcW w:w="1351"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341E483" w14:textId="77777777" w:rsidR="0005277E" w:rsidRDefault="005E135F">
            <w:pPr>
              <w:pStyle w:val="NormalWeb"/>
              <w:rPr>
                <w:rFonts w:ascii="Arial" w:hAnsi="Arial" w:cs="Arial"/>
                <w:color w:val="000000"/>
                <w:sz w:val="20"/>
                <w:szCs w:val="20"/>
              </w:rPr>
            </w:pPr>
            <w:r>
              <w:rPr>
                <w:rFonts w:ascii="Arial" w:hAnsi="Arial" w:cs="Arial"/>
                <w:color w:val="000000"/>
                <w:sz w:val="20"/>
                <w:szCs w:val="20"/>
              </w:rPr>
              <w:t>A.5.3.2.2.4</w:t>
            </w:r>
          </w:p>
        </w:tc>
        <w:tc>
          <w:tcPr>
            <w:tcW w:w="156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1E8288B" w14:textId="77777777" w:rsidR="0005277E" w:rsidRDefault="005E135F">
            <w:pPr>
              <w:pStyle w:val="NormalWeb"/>
              <w:rPr>
                <w:rFonts w:ascii="Arial" w:hAnsi="Arial" w:cs="Arial"/>
                <w:color w:val="000000"/>
                <w:sz w:val="20"/>
                <w:szCs w:val="20"/>
              </w:rPr>
            </w:pPr>
            <w:r>
              <w:rPr>
                <w:rFonts w:ascii="Arial" w:hAnsi="Arial" w:cs="Arial"/>
                <w:color w:val="000000"/>
                <w:sz w:val="20"/>
                <w:szCs w:val="20"/>
              </w:rPr>
              <w:t>ZTE</w:t>
            </w:r>
          </w:p>
        </w:tc>
      </w:tr>
      <w:tr w:rsidR="0005277E" w14:paraId="3580EABB" w14:textId="77777777">
        <w:trPr>
          <w:trHeight w:val="734"/>
          <w:tblCellSpacing w:w="0" w:type="dxa"/>
          <w:jc w:val="center"/>
        </w:trPr>
        <w:tc>
          <w:tcPr>
            <w:tcW w:w="675"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03089FD" w14:textId="77777777" w:rsidR="0005277E" w:rsidRDefault="005E135F">
            <w:pPr>
              <w:pStyle w:val="NormalWeb"/>
              <w:rPr>
                <w:rFonts w:ascii="Arial" w:hAnsi="Arial" w:cs="Arial"/>
                <w:color w:val="000000"/>
                <w:sz w:val="20"/>
                <w:szCs w:val="20"/>
              </w:rPr>
            </w:pPr>
            <w:r>
              <w:rPr>
                <w:rFonts w:ascii="Arial" w:hAnsi="Arial" w:cs="Arial"/>
                <w:color w:val="000000"/>
                <w:sz w:val="20"/>
                <w:szCs w:val="20"/>
              </w:rPr>
              <w:t> NR SA</w:t>
            </w:r>
          </w:p>
        </w:tc>
        <w:tc>
          <w:tcPr>
            <w:tcW w:w="1185"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12A97D0" w14:textId="77777777" w:rsidR="0005277E" w:rsidRDefault="005E135F">
            <w:pPr>
              <w:pStyle w:val="NormalWeb"/>
              <w:rPr>
                <w:rFonts w:ascii="Arial" w:hAnsi="Arial" w:cs="Arial"/>
                <w:color w:val="000000"/>
                <w:sz w:val="20"/>
                <w:szCs w:val="20"/>
              </w:rPr>
            </w:pPr>
            <w:r>
              <w:rPr>
                <w:rFonts w:ascii="Arial" w:hAnsi="Arial" w:cs="Arial"/>
                <w:color w:val="000000"/>
                <w:sz w:val="20"/>
                <w:szCs w:val="20"/>
              </w:rPr>
              <w:t>FR1 NR cells</w:t>
            </w:r>
          </w:p>
        </w:tc>
        <w:tc>
          <w:tcPr>
            <w:tcW w:w="1932"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A0EC56D" w14:textId="77777777" w:rsidR="0005277E" w:rsidRDefault="005E135F">
            <w:pPr>
              <w:pStyle w:val="NormalWeb"/>
              <w:rPr>
                <w:rFonts w:ascii="Arial" w:hAnsi="Arial" w:cs="Arial"/>
                <w:color w:val="000000"/>
                <w:sz w:val="20"/>
                <w:szCs w:val="20"/>
              </w:rPr>
            </w:pPr>
            <w:r>
              <w:rPr>
                <w:rFonts w:ascii="Arial" w:hAnsi="Arial" w:cs="Arial"/>
                <w:color w:val="000000"/>
                <w:sz w:val="20"/>
                <w:szCs w:val="20"/>
              </w:rPr>
              <w:t>Contention based RA</w:t>
            </w:r>
          </w:p>
        </w:tc>
        <w:tc>
          <w:tcPr>
            <w:tcW w:w="206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3B8CFA6" w14:textId="77777777" w:rsidR="0005277E" w:rsidRDefault="005E135F">
            <w:pPr>
              <w:pStyle w:val="NormalWeb"/>
              <w:rPr>
                <w:rFonts w:ascii="Arial" w:hAnsi="Arial" w:cs="Arial"/>
                <w:color w:val="000000"/>
                <w:sz w:val="20"/>
                <w:szCs w:val="20"/>
              </w:rPr>
            </w:pPr>
            <w:r>
              <w:rPr>
                <w:rFonts w:ascii="Arial" w:hAnsi="Arial" w:cs="Arial"/>
                <w:color w:val="000000"/>
                <w:sz w:val="20"/>
                <w:szCs w:val="20"/>
              </w:rPr>
              <w:t>MsgB with successRAR</w:t>
            </w:r>
          </w:p>
        </w:tc>
        <w:tc>
          <w:tcPr>
            <w:tcW w:w="1351"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402E043" w14:textId="77777777" w:rsidR="0005277E" w:rsidRDefault="005E135F">
            <w:pPr>
              <w:pStyle w:val="NormalWeb"/>
              <w:rPr>
                <w:rFonts w:ascii="Arial" w:hAnsi="Arial" w:cs="Arial"/>
                <w:color w:val="000000"/>
                <w:sz w:val="20"/>
                <w:szCs w:val="20"/>
              </w:rPr>
            </w:pPr>
            <w:r>
              <w:rPr>
                <w:rFonts w:ascii="Arial" w:hAnsi="Arial" w:cs="Arial"/>
                <w:color w:val="000000"/>
                <w:sz w:val="20"/>
                <w:szCs w:val="20"/>
              </w:rPr>
              <w:t>A.6.3.2.2.3</w:t>
            </w:r>
          </w:p>
        </w:tc>
        <w:tc>
          <w:tcPr>
            <w:tcW w:w="156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D620C5B" w14:textId="77777777" w:rsidR="0005277E" w:rsidRDefault="005E135F">
            <w:pPr>
              <w:pStyle w:val="NormalWeb"/>
              <w:rPr>
                <w:rFonts w:ascii="Arial" w:hAnsi="Arial" w:cs="Arial"/>
                <w:color w:val="000000"/>
                <w:sz w:val="20"/>
                <w:szCs w:val="20"/>
              </w:rPr>
            </w:pPr>
            <w:r>
              <w:rPr>
                <w:rFonts w:ascii="Arial" w:hAnsi="Arial" w:cs="Arial"/>
                <w:color w:val="000000"/>
                <w:sz w:val="20"/>
                <w:szCs w:val="20"/>
              </w:rPr>
              <w:t>Nokia</w:t>
            </w:r>
          </w:p>
        </w:tc>
      </w:tr>
      <w:tr w:rsidR="0005277E" w14:paraId="0D1B5600" w14:textId="77777777">
        <w:trPr>
          <w:trHeight w:val="1086"/>
          <w:tblCellSpacing w:w="0" w:type="dxa"/>
          <w:jc w:val="center"/>
        </w:trPr>
        <w:tc>
          <w:tcPr>
            <w:tcW w:w="675"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DB9E286" w14:textId="77777777" w:rsidR="0005277E" w:rsidRDefault="0005277E">
            <w:pPr>
              <w:rPr>
                <w:rFonts w:ascii="Arial" w:eastAsia="MS PGothic" w:hAnsi="Arial" w:cs="Arial"/>
                <w:color w:val="000000"/>
                <w:lang w:val="en-US" w:eastAsia="ja-JP"/>
              </w:rPr>
            </w:pPr>
          </w:p>
        </w:tc>
        <w:tc>
          <w:tcPr>
            <w:tcW w:w="1185"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F33F94F" w14:textId="77777777" w:rsidR="0005277E" w:rsidRDefault="0005277E">
            <w:pPr>
              <w:rPr>
                <w:rFonts w:ascii="Arial" w:eastAsia="MS PGothic" w:hAnsi="Arial" w:cs="Arial"/>
                <w:color w:val="000000"/>
                <w:lang w:val="en-US" w:eastAsia="ja-JP"/>
              </w:rPr>
            </w:pPr>
          </w:p>
        </w:tc>
        <w:tc>
          <w:tcPr>
            <w:tcW w:w="1932"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7F0223F" w14:textId="77777777" w:rsidR="0005277E" w:rsidRDefault="005E135F">
            <w:pPr>
              <w:pStyle w:val="NormalWeb"/>
              <w:rPr>
                <w:rFonts w:ascii="Arial" w:hAnsi="Arial" w:cs="Arial"/>
                <w:color w:val="000000"/>
                <w:sz w:val="20"/>
                <w:szCs w:val="20"/>
              </w:rPr>
            </w:pPr>
            <w:r>
              <w:rPr>
                <w:rFonts w:ascii="Arial" w:hAnsi="Arial" w:cs="Arial"/>
                <w:color w:val="000000"/>
                <w:sz w:val="20"/>
                <w:szCs w:val="20"/>
              </w:rPr>
              <w:t>Non-contention based RA</w:t>
            </w:r>
          </w:p>
        </w:tc>
        <w:tc>
          <w:tcPr>
            <w:tcW w:w="206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25E767E" w14:textId="77777777" w:rsidR="0005277E" w:rsidRDefault="005E135F">
            <w:pPr>
              <w:pStyle w:val="NormalWeb"/>
              <w:rPr>
                <w:rFonts w:ascii="Arial" w:hAnsi="Arial" w:cs="Arial"/>
                <w:color w:val="000000"/>
                <w:sz w:val="20"/>
                <w:szCs w:val="20"/>
              </w:rPr>
            </w:pPr>
            <w:r>
              <w:rPr>
                <w:rFonts w:ascii="Arial" w:hAnsi="Arial" w:cs="Arial"/>
                <w:color w:val="000000"/>
                <w:sz w:val="20"/>
                <w:szCs w:val="20"/>
              </w:rPr>
              <w:t>MsgB with fallbackRAR</w:t>
            </w:r>
          </w:p>
        </w:tc>
        <w:tc>
          <w:tcPr>
            <w:tcW w:w="1351"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CF4B50A" w14:textId="77777777" w:rsidR="0005277E" w:rsidRDefault="005E135F">
            <w:pPr>
              <w:pStyle w:val="NormalWeb"/>
              <w:rPr>
                <w:rFonts w:ascii="Arial" w:hAnsi="Arial" w:cs="Arial"/>
                <w:color w:val="000000"/>
                <w:sz w:val="20"/>
                <w:szCs w:val="20"/>
              </w:rPr>
            </w:pPr>
            <w:r>
              <w:rPr>
                <w:rFonts w:ascii="Arial" w:hAnsi="Arial" w:cs="Arial"/>
                <w:color w:val="000000"/>
                <w:sz w:val="20"/>
                <w:szCs w:val="20"/>
              </w:rPr>
              <w:t>A.6.3.2.2.4</w:t>
            </w:r>
          </w:p>
        </w:tc>
        <w:tc>
          <w:tcPr>
            <w:tcW w:w="156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2D1FE73" w14:textId="77777777" w:rsidR="0005277E" w:rsidRDefault="005E135F">
            <w:pPr>
              <w:pStyle w:val="NormalWeb"/>
              <w:rPr>
                <w:rFonts w:ascii="Arial" w:hAnsi="Arial" w:cs="Arial"/>
                <w:color w:val="000000"/>
                <w:sz w:val="20"/>
                <w:szCs w:val="20"/>
              </w:rPr>
            </w:pPr>
            <w:r>
              <w:rPr>
                <w:rFonts w:ascii="Arial" w:hAnsi="Arial" w:cs="Arial"/>
                <w:color w:val="000000"/>
                <w:sz w:val="20"/>
                <w:szCs w:val="20"/>
              </w:rPr>
              <w:t>ZTE</w:t>
            </w:r>
          </w:p>
        </w:tc>
      </w:tr>
      <w:tr w:rsidR="0005277E" w14:paraId="7CB412D5" w14:textId="77777777">
        <w:trPr>
          <w:trHeight w:val="734"/>
          <w:tblCellSpacing w:w="0" w:type="dxa"/>
          <w:jc w:val="center"/>
        </w:trPr>
        <w:tc>
          <w:tcPr>
            <w:tcW w:w="675"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CBEF7C4" w14:textId="77777777" w:rsidR="0005277E" w:rsidRDefault="0005277E">
            <w:pPr>
              <w:rPr>
                <w:rFonts w:ascii="Arial" w:eastAsia="MS PGothic" w:hAnsi="Arial" w:cs="Arial"/>
                <w:color w:val="000000"/>
                <w:lang w:val="en-US" w:eastAsia="ja-JP"/>
              </w:rPr>
            </w:pPr>
          </w:p>
        </w:tc>
        <w:tc>
          <w:tcPr>
            <w:tcW w:w="1185"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5341C20" w14:textId="77777777" w:rsidR="0005277E" w:rsidRDefault="005E135F">
            <w:pPr>
              <w:pStyle w:val="NormalWeb"/>
              <w:rPr>
                <w:rFonts w:ascii="Arial" w:hAnsi="Arial" w:cs="Arial"/>
                <w:color w:val="000000"/>
                <w:sz w:val="20"/>
                <w:szCs w:val="20"/>
              </w:rPr>
            </w:pPr>
            <w:r>
              <w:rPr>
                <w:rFonts w:ascii="Arial" w:hAnsi="Arial" w:cs="Arial"/>
                <w:color w:val="000000"/>
                <w:sz w:val="20"/>
                <w:szCs w:val="20"/>
              </w:rPr>
              <w:t>FR2 NR cells</w:t>
            </w:r>
          </w:p>
        </w:tc>
        <w:tc>
          <w:tcPr>
            <w:tcW w:w="1932"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B27F6A0" w14:textId="77777777" w:rsidR="0005277E" w:rsidRDefault="005E135F">
            <w:pPr>
              <w:pStyle w:val="NormalWeb"/>
              <w:rPr>
                <w:rFonts w:ascii="Arial" w:hAnsi="Arial" w:cs="Arial"/>
                <w:color w:val="000000"/>
                <w:sz w:val="20"/>
                <w:szCs w:val="20"/>
              </w:rPr>
            </w:pPr>
            <w:r>
              <w:rPr>
                <w:rFonts w:ascii="Arial" w:hAnsi="Arial" w:cs="Arial"/>
                <w:color w:val="000000"/>
                <w:sz w:val="20"/>
                <w:szCs w:val="20"/>
              </w:rPr>
              <w:t>Contention based RA</w:t>
            </w:r>
          </w:p>
        </w:tc>
        <w:tc>
          <w:tcPr>
            <w:tcW w:w="206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72D53D4" w14:textId="77777777" w:rsidR="0005277E" w:rsidRDefault="005E135F">
            <w:pPr>
              <w:pStyle w:val="NormalWeb"/>
              <w:rPr>
                <w:rFonts w:ascii="Arial" w:hAnsi="Arial" w:cs="Arial"/>
                <w:color w:val="000000"/>
                <w:sz w:val="20"/>
                <w:szCs w:val="20"/>
              </w:rPr>
            </w:pPr>
            <w:r>
              <w:rPr>
                <w:rFonts w:ascii="Arial" w:hAnsi="Arial" w:cs="Arial"/>
                <w:color w:val="000000"/>
                <w:sz w:val="20"/>
                <w:szCs w:val="20"/>
              </w:rPr>
              <w:t>MsgB with fallbackRAR</w:t>
            </w:r>
          </w:p>
        </w:tc>
        <w:tc>
          <w:tcPr>
            <w:tcW w:w="1351"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0F5E806" w14:textId="77777777" w:rsidR="0005277E" w:rsidRDefault="005E135F">
            <w:pPr>
              <w:pStyle w:val="NormalWeb"/>
              <w:rPr>
                <w:rFonts w:ascii="Arial" w:hAnsi="Arial" w:cs="Arial"/>
                <w:color w:val="000000"/>
                <w:sz w:val="20"/>
                <w:szCs w:val="20"/>
              </w:rPr>
            </w:pPr>
            <w:r>
              <w:rPr>
                <w:rFonts w:ascii="Arial" w:hAnsi="Arial" w:cs="Arial"/>
                <w:color w:val="000000"/>
                <w:sz w:val="20"/>
                <w:szCs w:val="20"/>
              </w:rPr>
              <w:t>A.7.3.2.2.3</w:t>
            </w:r>
          </w:p>
        </w:tc>
        <w:tc>
          <w:tcPr>
            <w:tcW w:w="156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4D2F956" w14:textId="77777777" w:rsidR="0005277E" w:rsidRDefault="005E135F">
            <w:pPr>
              <w:pStyle w:val="NormalWeb"/>
              <w:rPr>
                <w:rFonts w:ascii="Arial" w:hAnsi="Arial" w:cs="Arial"/>
                <w:color w:val="000000"/>
                <w:sz w:val="20"/>
                <w:szCs w:val="20"/>
              </w:rPr>
            </w:pPr>
            <w:r>
              <w:rPr>
                <w:rFonts w:ascii="Arial" w:hAnsi="Arial" w:cs="Arial"/>
                <w:color w:val="000000"/>
                <w:sz w:val="20"/>
                <w:szCs w:val="20"/>
              </w:rPr>
              <w:t>Nokia</w:t>
            </w:r>
          </w:p>
        </w:tc>
      </w:tr>
      <w:tr w:rsidR="0005277E" w14:paraId="09D0C3FF" w14:textId="77777777">
        <w:trPr>
          <w:trHeight w:val="734"/>
          <w:tblCellSpacing w:w="0" w:type="dxa"/>
          <w:jc w:val="center"/>
        </w:trPr>
        <w:tc>
          <w:tcPr>
            <w:tcW w:w="675"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343773B" w14:textId="77777777" w:rsidR="0005277E" w:rsidRDefault="0005277E">
            <w:pPr>
              <w:rPr>
                <w:rFonts w:ascii="Arial" w:eastAsia="MS PGothic" w:hAnsi="Arial" w:cs="Arial"/>
                <w:color w:val="000000"/>
                <w:lang w:val="en-US" w:eastAsia="ja-JP"/>
              </w:rPr>
            </w:pPr>
          </w:p>
        </w:tc>
        <w:tc>
          <w:tcPr>
            <w:tcW w:w="1185"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E41E407" w14:textId="77777777" w:rsidR="0005277E" w:rsidRDefault="0005277E">
            <w:pPr>
              <w:rPr>
                <w:rFonts w:ascii="Arial" w:eastAsia="MS PGothic" w:hAnsi="Arial" w:cs="Arial"/>
                <w:color w:val="000000"/>
                <w:lang w:val="en-US" w:eastAsia="ja-JP"/>
              </w:rPr>
            </w:pPr>
          </w:p>
        </w:tc>
        <w:tc>
          <w:tcPr>
            <w:tcW w:w="1932"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0D5D953" w14:textId="77777777" w:rsidR="0005277E" w:rsidRDefault="005E135F">
            <w:pPr>
              <w:pStyle w:val="NormalWeb"/>
              <w:rPr>
                <w:rFonts w:ascii="Arial" w:hAnsi="Arial" w:cs="Arial"/>
                <w:color w:val="000000"/>
                <w:sz w:val="20"/>
                <w:szCs w:val="20"/>
              </w:rPr>
            </w:pPr>
            <w:r>
              <w:rPr>
                <w:rFonts w:ascii="Arial" w:hAnsi="Arial" w:cs="Arial"/>
                <w:color w:val="000000"/>
                <w:sz w:val="20"/>
                <w:szCs w:val="20"/>
              </w:rPr>
              <w:t>Non-contention based RA</w:t>
            </w:r>
          </w:p>
        </w:tc>
        <w:tc>
          <w:tcPr>
            <w:tcW w:w="206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6FF3DDC" w14:textId="77777777" w:rsidR="0005277E" w:rsidRDefault="005E135F">
            <w:pPr>
              <w:pStyle w:val="NormalWeb"/>
              <w:rPr>
                <w:rFonts w:ascii="Arial" w:hAnsi="Arial" w:cs="Arial"/>
                <w:color w:val="000000"/>
                <w:sz w:val="20"/>
                <w:szCs w:val="20"/>
              </w:rPr>
            </w:pPr>
            <w:r>
              <w:rPr>
                <w:rFonts w:ascii="Arial" w:hAnsi="Arial" w:cs="Arial"/>
                <w:color w:val="000000"/>
                <w:sz w:val="20"/>
                <w:szCs w:val="20"/>
              </w:rPr>
              <w:t>MsgB with successRAR</w:t>
            </w:r>
          </w:p>
        </w:tc>
        <w:tc>
          <w:tcPr>
            <w:tcW w:w="1351"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8F512BE" w14:textId="77777777" w:rsidR="0005277E" w:rsidRDefault="005E135F">
            <w:pPr>
              <w:pStyle w:val="NormalWeb"/>
              <w:rPr>
                <w:rFonts w:ascii="Arial" w:hAnsi="Arial" w:cs="Arial"/>
                <w:color w:val="000000"/>
                <w:sz w:val="20"/>
                <w:szCs w:val="20"/>
              </w:rPr>
            </w:pPr>
            <w:r>
              <w:rPr>
                <w:rFonts w:ascii="Arial" w:hAnsi="Arial" w:cs="Arial"/>
                <w:color w:val="000000"/>
                <w:sz w:val="20"/>
                <w:szCs w:val="20"/>
              </w:rPr>
              <w:t>A.7.3.2.2.4</w:t>
            </w:r>
          </w:p>
        </w:tc>
        <w:tc>
          <w:tcPr>
            <w:tcW w:w="156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CDCB321" w14:textId="77777777" w:rsidR="0005277E" w:rsidRDefault="005E135F">
            <w:pPr>
              <w:pStyle w:val="NormalWeb"/>
              <w:rPr>
                <w:rFonts w:ascii="Arial" w:hAnsi="Arial" w:cs="Arial"/>
                <w:color w:val="000000"/>
                <w:sz w:val="20"/>
                <w:szCs w:val="20"/>
              </w:rPr>
            </w:pPr>
            <w:r>
              <w:rPr>
                <w:rFonts w:ascii="Arial" w:hAnsi="Arial" w:cs="Arial"/>
                <w:color w:val="000000"/>
                <w:sz w:val="20"/>
                <w:szCs w:val="20"/>
              </w:rPr>
              <w:t>Ericsson </w:t>
            </w:r>
          </w:p>
        </w:tc>
      </w:tr>
      <w:tr w:rsidR="0005277E" w14:paraId="2CBD26B7" w14:textId="77777777">
        <w:trPr>
          <w:trHeight w:val="382"/>
          <w:tblCellSpacing w:w="0" w:type="dxa"/>
          <w:jc w:val="center"/>
        </w:trPr>
        <w:tc>
          <w:tcPr>
            <w:tcW w:w="5860" w:type="dxa"/>
            <w:gridSpan w:val="4"/>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8FBBA4C" w14:textId="77777777" w:rsidR="0005277E" w:rsidRDefault="005E135F">
            <w:pPr>
              <w:pStyle w:val="NormalWeb"/>
              <w:rPr>
                <w:rFonts w:ascii="Arial" w:hAnsi="Arial" w:cs="Arial"/>
                <w:color w:val="000000"/>
                <w:sz w:val="20"/>
                <w:szCs w:val="20"/>
              </w:rPr>
            </w:pPr>
            <w:r>
              <w:rPr>
                <w:rFonts w:ascii="Arial" w:hAnsi="Arial" w:cs="Arial"/>
                <w:color w:val="000000"/>
                <w:sz w:val="20"/>
                <w:szCs w:val="20"/>
              </w:rPr>
              <w:t>Test configurations</w:t>
            </w:r>
          </w:p>
        </w:tc>
        <w:tc>
          <w:tcPr>
            <w:tcW w:w="1351"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C26B2F9" w14:textId="77777777" w:rsidR="0005277E" w:rsidRDefault="005E135F">
            <w:pPr>
              <w:pStyle w:val="NormalWeb"/>
              <w:rPr>
                <w:rFonts w:ascii="Arial" w:hAnsi="Arial" w:cs="Arial"/>
                <w:color w:val="000000"/>
                <w:sz w:val="20"/>
                <w:szCs w:val="20"/>
              </w:rPr>
            </w:pPr>
            <w:r>
              <w:rPr>
                <w:rFonts w:ascii="Arial" w:hAnsi="Arial" w:cs="Arial"/>
                <w:color w:val="000000"/>
                <w:sz w:val="20"/>
                <w:szCs w:val="20"/>
              </w:rPr>
              <w:t>A.3.x</w:t>
            </w:r>
          </w:p>
        </w:tc>
        <w:tc>
          <w:tcPr>
            <w:tcW w:w="1566"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3ACF198" w14:textId="77777777" w:rsidR="0005277E" w:rsidRDefault="005E135F">
            <w:pPr>
              <w:pStyle w:val="NormalWeb"/>
              <w:rPr>
                <w:rFonts w:ascii="Arial" w:hAnsi="Arial" w:cs="Arial"/>
                <w:color w:val="000000"/>
                <w:sz w:val="20"/>
                <w:szCs w:val="20"/>
              </w:rPr>
            </w:pPr>
            <w:r>
              <w:rPr>
                <w:rFonts w:ascii="Arial" w:hAnsi="Arial" w:cs="Arial"/>
                <w:color w:val="000000"/>
                <w:sz w:val="20"/>
                <w:szCs w:val="20"/>
              </w:rPr>
              <w:t>Ericsson </w:t>
            </w:r>
          </w:p>
        </w:tc>
      </w:tr>
    </w:tbl>
    <w:p w14:paraId="6F8313CB" w14:textId="77777777" w:rsidR="0005277E" w:rsidRDefault="0005277E">
      <w:pPr>
        <w:numPr>
          <w:ilvl w:val="255"/>
          <w:numId w:val="0"/>
        </w:numPr>
        <w:ind w:left="360"/>
        <w:rPr>
          <w:rFonts w:eastAsiaTheme="minorEastAsia"/>
          <w:lang w:val="en-US" w:eastAsia="zh-CN"/>
        </w:rPr>
      </w:pPr>
    </w:p>
    <w:p w14:paraId="129B405F" w14:textId="77777777" w:rsidR="0005277E" w:rsidRDefault="0005277E">
      <w:pPr>
        <w:rPr>
          <w:rFonts w:eastAsiaTheme="minorEastAsia"/>
          <w:lang w:eastAsia="zh-CN"/>
        </w:rPr>
      </w:pPr>
    </w:p>
    <w:p w14:paraId="69012618" w14:textId="77777777" w:rsidR="0005277E" w:rsidRDefault="005E135F">
      <w:pPr>
        <w:pStyle w:val="Heading4"/>
        <w:rPr>
          <w:lang w:eastAsia="ja-JP"/>
        </w:rPr>
      </w:pPr>
      <w:r>
        <w:rPr>
          <w:lang w:eastAsia="ja-JP"/>
        </w:rPr>
        <w:t>2.4.2</w:t>
      </w:r>
      <w:r>
        <w:rPr>
          <w:lang w:eastAsia="ja-JP"/>
        </w:rPr>
        <w:tab/>
        <w:t>Remaining Open issues</w:t>
      </w:r>
    </w:p>
    <w:p w14:paraId="3A38FCDA" w14:textId="3EC53A83" w:rsidR="00C857EE" w:rsidRDefault="00C857EE">
      <w:pPr>
        <w:numPr>
          <w:ilvl w:val="0"/>
          <w:numId w:val="6"/>
        </w:numPr>
        <w:rPr>
          <w:rFonts w:eastAsiaTheme="minorEastAsia"/>
          <w:lang w:val="en-US" w:eastAsia="zh-CN"/>
        </w:rPr>
      </w:pPr>
      <w:r>
        <w:rPr>
          <w:rFonts w:eastAsiaTheme="minorEastAsia"/>
          <w:lang w:val="en-US" w:eastAsia="zh-CN"/>
        </w:rPr>
        <w:t>DMRS configuration for FR1: pos2 or pos3</w:t>
      </w:r>
    </w:p>
    <w:p w14:paraId="4712FEC9" w14:textId="38E900D0" w:rsidR="00C857EE" w:rsidRDefault="00C857EE">
      <w:pPr>
        <w:numPr>
          <w:ilvl w:val="0"/>
          <w:numId w:val="6"/>
        </w:numPr>
        <w:rPr>
          <w:rFonts w:eastAsiaTheme="minorEastAsia"/>
          <w:lang w:val="en-US" w:eastAsia="zh-CN"/>
        </w:rPr>
      </w:pPr>
      <w:r>
        <w:rPr>
          <w:rFonts w:eastAsiaTheme="minorEastAsia"/>
          <w:lang w:val="en-US" w:eastAsia="zh-CN"/>
        </w:rPr>
        <w:t>Whether or not to specify requirements for high level TO cycling</w:t>
      </w:r>
    </w:p>
    <w:p w14:paraId="5DD1027A" w14:textId="03436803" w:rsidR="00C857EE" w:rsidRDefault="00C857EE">
      <w:pPr>
        <w:numPr>
          <w:ilvl w:val="0"/>
          <w:numId w:val="6"/>
        </w:numPr>
        <w:rPr>
          <w:rFonts w:eastAsiaTheme="minorEastAsia"/>
          <w:lang w:val="en-US" w:eastAsia="zh-CN"/>
        </w:rPr>
      </w:pPr>
      <w:r>
        <w:rPr>
          <w:rFonts w:eastAsiaTheme="minorEastAsia"/>
          <w:lang w:val="en-US" w:eastAsia="zh-CN"/>
        </w:rPr>
        <w:t>Test coverage if agreeing to specify requirements for high level TO cycling</w:t>
      </w:r>
    </w:p>
    <w:p w14:paraId="6C1F5FA7" w14:textId="77777777" w:rsidR="0005277E" w:rsidRDefault="005E135F">
      <w:pPr>
        <w:numPr>
          <w:ilvl w:val="0"/>
          <w:numId w:val="6"/>
        </w:numPr>
        <w:rPr>
          <w:rFonts w:eastAsiaTheme="minorEastAsia"/>
          <w:lang w:val="en-US" w:eastAsia="zh-CN"/>
        </w:rPr>
      </w:pPr>
      <w:r>
        <w:rPr>
          <w:rFonts w:eastAsiaTheme="minorEastAsia"/>
          <w:lang w:val="en-US" w:eastAsia="zh-CN"/>
        </w:rPr>
        <w:t>Specify RRM test cases for 2-step RACH</w:t>
      </w:r>
    </w:p>
    <w:p w14:paraId="0AA569F4" w14:textId="77777777" w:rsidR="0005277E" w:rsidRDefault="0005277E">
      <w:pPr>
        <w:tabs>
          <w:tab w:val="left" w:pos="720"/>
        </w:tabs>
        <w:rPr>
          <w:rFonts w:eastAsiaTheme="minorEastAsia"/>
          <w:lang w:val="en-US" w:eastAsia="zh-CN"/>
        </w:rPr>
      </w:pPr>
    </w:p>
    <w:p w14:paraId="06DE78DB" w14:textId="77777777" w:rsidR="0005277E" w:rsidRDefault="0005277E">
      <w:pPr>
        <w:rPr>
          <w:rFonts w:eastAsia="Yu Mincho"/>
          <w:lang w:val="en-US" w:eastAsia="zh-CN"/>
        </w:rPr>
      </w:pPr>
    </w:p>
    <w:p w14:paraId="1FCF1A6A" w14:textId="77777777" w:rsidR="0005277E" w:rsidRDefault="005E135F">
      <w:pPr>
        <w:pStyle w:val="Heading2"/>
        <w:rPr>
          <w:lang w:eastAsia="ja-JP"/>
        </w:rPr>
      </w:pPr>
      <w:r>
        <w:rPr>
          <w:lang w:eastAsia="ja-JP"/>
        </w:rPr>
        <w:t>2.5</w:t>
      </w:r>
      <w:r>
        <w:rPr>
          <w:lang w:eastAsia="ja-JP"/>
        </w:rPr>
        <w:tab/>
      </w:r>
      <w:r>
        <w:rPr>
          <w:rFonts w:hint="eastAsia"/>
          <w:lang w:eastAsia="ja-JP"/>
        </w:rPr>
        <w:t>RAN</w:t>
      </w:r>
      <w:r>
        <w:rPr>
          <w:lang w:eastAsia="ja-JP"/>
        </w:rPr>
        <w:t>5</w:t>
      </w:r>
    </w:p>
    <w:p w14:paraId="67351877" w14:textId="77777777" w:rsidR="0005277E" w:rsidRDefault="005E135F">
      <w:pPr>
        <w:pStyle w:val="Heading4"/>
        <w:rPr>
          <w:lang w:eastAsia="ja-JP"/>
        </w:rPr>
      </w:pPr>
      <w:r>
        <w:rPr>
          <w:lang w:eastAsia="ja-JP"/>
        </w:rPr>
        <w:t>2.5.1</w:t>
      </w:r>
      <w:r>
        <w:rPr>
          <w:lang w:eastAsia="ja-JP"/>
        </w:rPr>
        <w:tab/>
        <w:t>Agreements</w:t>
      </w:r>
    </w:p>
    <w:p w14:paraId="7AF883C4" w14:textId="77777777" w:rsidR="0005277E" w:rsidRDefault="005E135F">
      <w:pPr>
        <w:pStyle w:val="Heading4"/>
        <w:rPr>
          <w:lang w:eastAsia="ja-JP"/>
        </w:rPr>
      </w:pPr>
      <w:r>
        <w:rPr>
          <w:lang w:eastAsia="ja-JP"/>
        </w:rPr>
        <w:t>2.5.2</w:t>
      </w:r>
      <w:r>
        <w:rPr>
          <w:lang w:eastAsia="ja-JP"/>
        </w:rPr>
        <w:tab/>
        <w:t>Remaining Open issues</w:t>
      </w:r>
    </w:p>
    <w:p w14:paraId="2AE3DDAE" w14:textId="77777777" w:rsidR="0005277E" w:rsidRDefault="005E135F">
      <w:pPr>
        <w:pStyle w:val="Heading4"/>
        <w:rPr>
          <w:lang w:eastAsia="ja-JP"/>
        </w:rPr>
      </w:pPr>
      <w:r>
        <w:rPr>
          <w:lang w:eastAsia="ja-JP"/>
        </w:rPr>
        <w:t>2.5.3</w:t>
      </w:r>
      <w:r>
        <w:rPr>
          <w:lang w:eastAsia="ja-JP"/>
        </w:rPr>
        <w:tab/>
        <w:t>Remaining Open issues with cross-WG dependencies</w:t>
      </w:r>
    </w:p>
    <w:p w14:paraId="02BC3036" w14:textId="77777777" w:rsidR="0005277E" w:rsidRDefault="005E135F">
      <w:pPr>
        <w:pStyle w:val="Heading2"/>
        <w:rPr>
          <w:lang w:eastAsia="ja-JP"/>
        </w:rPr>
      </w:pPr>
      <w:r>
        <w:rPr>
          <w:lang w:eastAsia="ja-JP"/>
        </w:rPr>
        <w:t>2.6</w:t>
      </w:r>
      <w:r>
        <w:rPr>
          <w:lang w:eastAsia="ja-JP"/>
        </w:rPr>
        <w:tab/>
      </w:r>
      <w:r>
        <w:rPr>
          <w:rFonts w:hint="eastAsia"/>
          <w:lang w:eastAsia="ja-JP"/>
        </w:rPr>
        <w:t>RAN6</w:t>
      </w:r>
    </w:p>
    <w:p w14:paraId="08922C7C" w14:textId="77777777" w:rsidR="0005277E" w:rsidRDefault="005E135F">
      <w:pPr>
        <w:pStyle w:val="Heading4"/>
        <w:rPr>
          <w:lang w:eastAsia="ja-JP"/>
        </w:rPr>
      </w:pPr>
      <w:r>
        <w:rPr>
          <w:lang w:eastAsia="ja-JP"/>
        </w:rPr>
        <w:t>2.6.1</w:t>
      </w:r>
      <w:r>
        <w:rPr>
          <w:lang w:eastAsia="ja-JP"/>
        </w:rPr>
        <w:tab/>
        <w:t>Agreements</w:t>
      </w:r>
    </w:p>
    <w:p w14:paraId="6AC1529C" w14:textId="77777777" w:rsidR="0005277E" w:rsidRDefault="005E135F">
      <w:pPr>
        <w:pStyle w:val="Heading4"/>
        <w:rPr>
          <w:rFonts w:cs="Arial"/>
          <w:lang w:eastAsia="ja-JP"/>
        </w:rPr>
      </w:pPr>
      <w:r>
        <w:rPr>
          <w:lang w:eastAsia="ja-JP"/>
        </w:rPr>
        <w:t>2.6.2</w:t>
      </w:r>
      <w:r>
        <w:rPr>
          <w:lang w:eastAsia="ja-JP"/>
        </w:rPr>
        <w:tab/>
        <w:t>Remaining Open issues</w:t>
      </w:r>
    </w:p>
    <w:p w14:paraId="158B1909" w14:textId="77777777" w:rsidR="0005277E" w:rsidRDefault="005E135F">
      <w:pPr>
        <w:pStyle w:val="Heading2"/>
      </w:pPr>
      <w:r>
        <w:t>3.</w:t>
      </w:r>
      <w:r>
        <w:tab/>
        <w:t>Detailed progress in SA/CT WGs since last TSG meeting (for all involved WGs)</w:t>
      </w:r>
    </w:p>
    <w:p w14:paraId="144C27D1" w14:textId="77777777" w:rsidR="0005277E" w:rsidRDefault="005E135F">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8A04395" w14:textId="77777777" w:rsidR="0005277E" w:rsidRDefault="005E135F">
      <w:pPr>
        <w:pStyle w:val="Heading2"/>
        <w:rPr>
          <w:lang w:eastAsia="ja-JP"/>
        </w:rPr>
      </w:pPr>
      <w:r>
        <w:rPr>
          <w:lang w:eastAsia="ja-JP"/>
        </w:rPr>
        <w:t>3.1</w:t>
      </w:r>
      <w:r>
        <w:rPr>
          <w:lang w:eastAsia="ja-JP"/>
        </w:rPr>
        <w:tab/>
        <w:t>SAx/CTs</w:t>
      </w:r>
    </w:p>
    <w:p w14:paraId="474D8FFB" w14:textId="77777777" w:rsidR="0005277E" w:rsidRDefault="005E135F">
      <w:pPr>
        <w:pStyle w:val="Heading4"/>
        <w:rPr>
          <w:lang w:eastAsia="ja-JP"/>
        </w:rPr>
      </w:pPr>
      <w:r>
        <w:rPr>
          <w:lang w:eastAsia="ja-JP"/>
        </w:rPr>
        <w:t>3.1.1</w:t>
      </w:r>
      <w:r>
        <w:rPr>
          <w:lang w:eastAsia="ja-JP"/>
        </w:rPr>
        <w:tab/>
        <w:t>Agreements with cross-TSG impacts</w:t>
      </w:r>
    </w:p>
    <w:p w14:paraId="05997CC2" w14:textId="77777777" w:rsidR="0005277E" w:rsidRDefault="005E135F">
      <w:pPr>
        <w:pStyle w:val="Heading4"/>
        <w:rPr>
          <w:lang w:eastAsia="ja-JP"/>
        </w:rPr>
      </w:pPr>
      <w:r>
        <w:rPr>
          <w:lang w:eastAsia="ja-JP"/>
        </w:rPr>
        <w:t>3.1.2</w:t>
      </w:r>
      <w:r>
        <w:rPr>
          <w:lang w:eastAsia="ja-JP"/>
        </w:rPr>
        <w:tab/>
        <w:t>Remaining Open issues with cross-TSG impacts</w:t>
      </w:r>
    </w:p>
    <w:p w14:paraId="6C53D985" w14:textId="77777777" w:rsidR="0005277E" w:rsidRDefault="005E135F">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CCA240" w14:textId="77777777" w:rsidR="0005277E" w:rsidRDefault="005E135F">
      <w:pPr>
        <w:pStyle w:val="Heading2"/>
      </w:pPr>
      <w:r>
        <w:t>4.</w:t>
      </w:r>
      <w:r>
        <w:tab/>
        <w:t>References</w:t>
      </w:r>
    </w:p>
    <w:p w14:paraId="3079507C" w14:textId="77777777" w:rsidR="0005277E" w:rsidRDefault="005E135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91179B7" w14:textId="77777777" w:rsidR="0005277E" w:rsidRDefault="005E135F">
      <w:pPr>
        <w:tabs>
          <w:tab w:val="left" w:pos="567"/>
        </w:tabs>
        <w:overflowPunct/>
        <w:autoSpaceDE/>
        <w:autoSpaceDN/>
        <w:snapToGrid w:val="0"/>
        <w:spacing w:after="0"/>
        <w:ind w:firstLineChars="100" w:firstLine="201"/>
        <w:textAlignment w:val="auto"/>
        <w:rPr>
          <w:rFonts w:ascii="Arial" w:hAnsi="Arial" w:cs="Arial"/>
          <w:bCs/>
        </w:rPr>
      </w:pPr>
      <w:r>
        <w:rPr>
          <w:rFonts w:ascii="Arial" w:hAnsi="Arial" w:cs="Arial"/>
          <w:b/>
          <w:bCs/>
          <w:iCs/>
          <w:u w:val="single"/>
        </w:rPr>
        <w:t>RAN4#9</w:t>
      </w:r>
      <w:r>
        <w:rPr>
          <w:rFonts w:ascii="Arial" w:eastAsia="宋体" w:hAnsi="Arial" w:cs="Arial" w:hint="eastAsia"/>
          <w:b/>
          <w:bCs/>
          <w:iCs/>
          <w:u w:val="single"/>
          <w:lang w:val="en-US" w:eastAsia="zh-CN"/>
        </w:rPr>
        <w:t>6</w:t>
      </w:r>
      <w:r>
        <w:rPr>
          <w:rFonts w:ascii="Arial" w:hAnsi="Arial" w:cs="Arial"/>
          <w:b/>
          <w:bCs/>
          <w:iCs/>
          <w:u w:val="single"/>
        </w:rPr>
        <w:t>-e</w:t>
      </w:r>
    </w:p>
    <w:p w14:paraId="6E77450F" w14:textId="77777777" w:rsidR="0005277E" w:rsidRDefault="005E135F">
      <w:pPr>
        <w:pStyle w:val="ListParagraph"/>
        <w:numPr>
          <w:ilvl w:val="0"/>
          <w:numId w:val="7"/>
        </w:numPr>
        <w:tabs>
          <w:tab w:val="left" w:pos="567"/>
        </w:tabs>
        <w:snapToGrid w:val="0"/>
        <w:ind w:leftChars="0"/>
        <w:rPr>
          <w:rFonts w:ascii="Arial" w:hAnsi="Arial" w:cs="Arial"/>
          <w:bCs/>
        </w:rPr>
      </w:pPr>
      <w:r>
        <w:rPr>
          <w:rFonts w:ascii="Arial" w:hAnsi="Arial" w:cs="Arial"/>
          <w:bCs/>
        </w:rPr>
        <w:t>R4-2010468</w:t>
      </w:r>
      <w:r>
        <w:rPr>
          <w:rFonts w:ascii="Arial" w:hAnsi="Arial" w:cs="Arial" w:hint="eastAsia"/>
          <w:bCs/>
          <w:lang w:eastAsia="zh-CN"/>
        </w:rPr>
        <w:tab/>
      </w:r>
      <w:r>
        <w:rPr>
          <w:rFonts w:ascii="Arial" w:hAnsi="Arial" w:cs="Arial"/>
          <w:bCs/>
        </w:rPr>
        <w:t>Overview of test cases with 2-step RACH</w:t>
      </w:r>
      <w:r>
        <w:rPr>
          <w:rFonts w:ascii="Arial" w:hAnsi="Arial" w:cs="Arial"/>
          <w:bCs/>
        </w:rPr>
        <w:tab/>
        <w:t>Ericsson</w:t>
      </w:r>
    </w:p>
    <w:p w14:paraId="70A139A5" w14:textId="77777777" w:rsidR="0005277E" w:rsidRDefault="005E135F">
      <w:pPr>
        <w:pStyle w:val="ListParagraph"/>
        <w:numPr>
          <w:ilvl w:val="0"/>
          <w:numId w:val="7"/>
        </w:numPr>
        <w:tabs>
          <w:tab w:val="left" w:pos="567"/>
        </w:tabs>
        <w:snapToGrid w:val="0"/>
        <w:ind w:leftChars="0"/>
        <w:rPr>
          <w:rFonts w:ascii="Arial" w:hAnsi="Arial" w:cs="Arial"/>
          <w:bCs/>
        </w:rPr>
      </w:pPr>
      <w:r>
        <w:rPr>
          <w:rFonts w:ascii="Arial" w:hAnsi="Arial" w:cs="Arial"/>
          <w:bCs/>
        </w:rPr>
        <w:t>R4-2010908</w:t>
      </w:r>
      <w:r>
        <w:rPr>
          <w:rFonts w:ascii="Arial" w:eastAsia="宋体" w:hAnsi="Arial" w:cs="Arial" w:hint="eastAsia"/>
          <w:bCs/>
          <w:lang w:eastAsia="zh-CN"/>
        </w:rPr>
        <w:tab/>
      </w:r>
      <w:r>
        <w:rPr>
          <w:rFonts w:ascii="Arial" w:hAnsi="Arial" w:cs="Arial"/>
          <w:bCs/>
        </w:rPr>
        <w:t>On RRM performance requirements for 2-step RA type</w:t>
      </w:r>
      <w:r>
        <w:rPr>
          <w:rFonts w:ascii="Arial" w:hAnsi="Arial" w:cs="Arial"/>
          <w:bCs/>
        </w:rPr>
        <w:tab/>
        <w:t>Nokia, Nokia Shanghai Bell</w:t>
      </w:r>
    </w:p>
    <w:p w14:paraId="742D700A" w14:textId="77777777" w:rsidR="0005277E" w:rsidRDefault="005E135F">
      <w:pPr>
        <w:pStyle w:val="ListParagraph"/>
        <w:numPr>
          <w:ilvl w:val="0"/>
          <w:numId w:val="7"/>
        </w:numPr>
        <w:tabs>
          <w:tab w:val="left" w:pos="567"/>
        </w:tabs>
        <w:snapToGrid w:val="0"/>
        <w:ind w:leftChars="0"/>
        <w:rPr>
          <w:rFonts w:ascii="Arial" w:hAnsi="Arial" w:cs="Arial"/>
          <w:bCs/>
        </w:rPr>
      </w:pPr>
      <w:r>
        <w:rPr>
          <w:rFonts w:ascii="Arial" w:hAnsi="Arial" w:cs="Arial"/>
          <w:bCs/>
        </w:rPr>
        <w:t>R4-2009683</w:t>
      </w:r>
      <w:r>
        <w:rPr>
          <w:rFonts w:ascii="Arial" w:eastAsia="宋体" w:hAnsi="Arial" w:cs="Arial" w:hint="eastAsia"/>
          <w:bCs/>
          <w:lang w:eastAsia="zh-CN"/>
        </w:rPr>
        <w:tab/>
      </w:r>
      <w:r>
        <w:rPr>
          <w:rFonts w:ascii="Arial" w:hAnsi="Arial" w:cs="Arial"/>
          <w:bCs/>
        </w:rPr>
        <w:t>Work split for 2-step RACH performance part</w:t>
      </w:r>
      <w:r>
        <w:rPr>
          <w:rFonts w:ascii="Arial" w:hAnsi="Arial" w:cs="Arial"/>
          <w:bCs/>
        </w:rPr>
        <w:tab/>
        <w:t>ZTE Corporation</w:t>
      </w:r>
    </w:p>
    <w:p w14:paraId="0E302EA4" w14:textId="77777777" w:rsidR="0005277E" w:rsidRDefault="005E135F">
      <w:pPr>
        <w:pStyle w:val="ListParagraph"/>
        <w:numPr>
          <w:ilvl w:val="0"/>
          <w:numId w:val="7"/>
        </w:numPr>
        <w:tabs>
          <w:tab w:val="left" w:pos="567"/>
        </w:tabs>
        <w:snapToGrid w:val="0"/>
        <w:ind w:leftChars="0"/>
        <w:rPr>
          <w:rFonts w:ascii="Arial" w:hAnsi="Arial" w:cs="Arial"/>
          <w:bCs/>
        </w:rPr>
      </w:pPr>
      <w:r>
        <w:rPr>
          <w:rFonts w:ascii="Arial" w:hAnsi="Arial" w:cs="Arial"/>
          <w:bCs/>
        </w:rPr>
        <w:t>R4-2010909</w:t>
      </w:r>
      <w:r>
        <w:rPr>
          <w:rFonts w:ascii="Arial" w:eastAsia="宋体" w:hAnsi="Arial" w:cs="Arial" w:hint="eastAsia"/>
          <w:bCs/>
          <w:lang w:eastAsia="zh-CN"/>
        </w:rPr>
        <w:tab/>
      </w:r>
      <w:r>
        <w:rPr>
          <w:rFonts w:ascii="Arial" w:hAnsi="Arial" w:cs="Arial"/>
          <w:bCs/>
        </w:rPr>
        <w:t>Draft CR on 2-step RA type Contention based random access test in FR1 for NR standalone</w:t>
      </w:r>
      <w:r>
        <w:rPr>
          <w:rFonts w:ascii="Arial" w:hAnsi="Arial" w:cs="Arial"/>
          <w:bCs/>
        </w:rPr>
        <w:lastRenderedPageBreak/>
        <w:tab/>
        <w:t>Nokia, Nokia Shanghai Bell</w:t>
      </w:r>
    </w:p>
    <w:p w14:paraId="6979F88E" w14:textId="77777777" w:rsidR="0005277E" w:rsidRDefault="005E135F">
      <w:pPr>
        <w:pStyle w:val="ListParagraph"/>
        <w:numPr>
          <w:ilvl w:val="0"/>
          <w:numId w:val="7"/>
        </w:numPr>
        <w:tabs>
          <w:tab w:val="left" w:pos="567"/>
        </w:tabs>
        <w:snapToGrid w:val="0"/>
        <w:ind w:leftChars="0"/>
        <w:rPr>
          <w:rFonts w:ascii="Arial" w:hAnsi="Arial" w:cs="Arial"/>
          <w:bCs/>
        </w:rPr>
      </w:pPr>
      <w:r>
        <w:rPr>
          <w:rFonts w:ascii="Arial" w:hAnsi="Arial" w:cs="Arial"/>
          <w:bCs/>
        </w:rPr>
        <w:t>R4-2012186</w:t>
      </w:r>
      <w:r>
        <w:rPr>
          <w:rFonts w:ascii="Arial" w:eastAsia="宋体" w:hAnsi="Arial" w:cs="Arial" w:hint="eastAsia"/>
          <w:bCs/>
          <w:lang w:eastAsia="zh-CN"/>
        </w:rPr>
        <w:tab/>
      </w:r>
      <w:r>
        <w:rPr>
          <w:rFonts w:ascii="Arial" w:hAnsi="Arial" w:cs="Arial"/>
          <w:bCs/>
        </w:rPr>
        <w:t>Draft CR on 2-step RA type Contention based random access test in FR1 for NR standalone</w:t>
      </w:r>
      <w:r>
        <w:rPr>
          <w:rFonts w:ascii="Arial" w:hAnsi="Arial" w:cs="Arial"/>
          <w:bCs/>
        </w:rPr>
        <w:tab/>
        <w:t>Nokia, Nokia Shanghai Bell</w:t>
      </w:r>
    </w:p>
    <w:p w14:paraId="07415B85" w14:textId="77777777" w:rsidR="0005277E" w:rsidRDefault="005E135F">
      <w:pPr>
        <w:pStyle w:val="ListParagraph"/>
        <w:numPr>
          <w:ilvl w:val="0"/>
          <w:numId w:val="7"/>
        </w:numPr>
        <w:tabs>
          <w:tab w:val="left" w:pos="567"/>
        </w:tabs>
        <w:snapToGrid w:val="0"/>
        <w:ind w:leftChars="0"/>
        <w:rPr>
          <w:rFonts w:ascii="Arial" w:hAnsi="Arial" w:cs="Arial"/>
          <w:bCs/>
        </w:rPr>
      </w:pPr>
      <w:r>
        <w:rPr>
          <w:rFonts w:ascii="Arial" w:hAnsi="Arial" w:cs="Arial"/>
          <w:bCs/>
        </w:rPr>
        <w:t>R4-2009684</w:t>
      </w:r>
      <w:r>
        <w:rPr>
          <w:rFonts w:ascii="Arial" w:eastAsia="宋体" w:hAnsi="Arial" w:cs="Arial" w:hint="eastAsia"/>
          <w:bCs/>
          <w:lang w:eastAsia="zh-CN"/>
        </w:rPr>
        <w:tab/>
      </w:r>
      <w:r>
        <w:rPr>
          <w:rFonts w:ascii="Arial" w:hAnsi="Arial" w:cs="Arial"/>
          <w:bCs/>
        </w:rPr>
        <w:t>[draftCR] Test cases for 2-step RACH (Random access)</w:t>
      </w:r>
      <w:r>
        <w:rPr>
          <w:rFonts w:ascii="Arial" w:hAnsi="Arial" w:cs="Arial"/>
          <w:bCs/>
        </w:rPr>
        <w:tab/>
        <w:t>ZTE Corporation</w:t>
      </w:r>
    </w:p>
    <w:p w14:paraId="7160C16C" w14:textId="77777777" w:rsidR="0005277E" w:rsidRDefault="005E135F">
      <w:pPr>
        <w:pStyle w:val="ListParagraph"/>
        <w:numPr>
          <w:ilvl w:val="0"/>
          <w:numId w:val="7"/>
        </w:numPr>
        <w:tabs>
          <w:tab w:val="left" w:pos="567"/>
        </w:tabs>
        <w:snapToGrid w:val="0"/>
        <w:ind w:leftChars="0"/>
        <w:rPr>
          <w:rFonts w:ascii="Arial" w:hAnsi="Arial" w:cs="Arial"/>
          <w:bCs/>
        </w:rPr>
      </w:pPr>
      <w:r>
        <w:rPr>
          <w:rFonts w:ascii="Arial" w:hAnsi="Arial" w:cs="Arial"/>
          <w:bCs/>
        </w:rPr>
        <w:t>R4-2009685</w:t>
      </w:r>
      <w:r>
        <w:rPr>
          <w:rFonts w:ascii="Arial" w:hAnsi="Arial" w:cs="Arial" w:hint="eastAsia"/>
          <w:bCs/>
          <w:lang w:eastAsia="zh-CN"/>
        </w:rPr>
        <w:tab/>
      </w:r>
      <w:r>
        <w:rPr>
          <w:rFonts w:ascii="Arial" w:hAnsi="Arial" w:cs="Arial"/>
          <w:bCs/>
        </w:rPr>
        <w:t>Test cases for 2-step RACH (Random access)</w:t>
      </w:r>
      <w:r>
        <w:rPr>
          <w:rFonts w:ascii="Arial" w:hAnsi="Arial" w:cs="Arial"/>
          <w:bCs/>
        </w:rPr>
        <w:tab/>
        <w:t>ZTE Corporation</w:t>
      </w:r>
    </w:p>
    <w:p w14:paraId="27E950B6" w14:textId="77777777" w:rsidR="0005277E" w:rsidRDefault="005E135F">
      <w:pPr>
        <w:pStyle w:val="ListParagraph"/>
        <w:numPr>
          <w:ilvl w:val="0"/>
          <w:numId w:val="7"/>
        </w:numPr>
        <w:tabs>
          <w:tab w:val="left" w:pos="567"/>
        </w:tabs>
        <w:snapToGrid w:val="0"/>
        <w:ind w:leftChars="0"/>
        <w:rPr>
          <w:rFonts w:ascii="Arial" w:hAnsi="Arial" w:cs="Arial"/>
          <w:bCs/>
        </w:rPr>
      </w:pPr>
      <w:r>
        <w:rPr>
          <w:rFonts w:ascii="Arial" w:hAnsi="Arial" w:cs="Arial"/>
          <w:bCs/>
        </w:rPr>
        <w:t>R4-2012183</w:t>
      </w:r>
      <w:r>
        <w:rPr>
          <w:rFonts w:ascii="Arial" w:eastAsia="宋体" w:hAnsi="Arial" w:cs="Arial" w:hint="eastAsia"/>
          <w:bCs/>
          <w:lang w:eastAsia="zh-CN"/>
        </w:rPr>
        <w:tab/>
        <w:t>WF on test cases for 2-step RACH RRM</w:t>
      </w:r>
      <w:r>
        <w:rPr>
          <w:rFonts w:ascii="Arial" w:hAnsi="Arial" w:cs="Arial"/>
          <w:bCs/>
        </w:rPr>
        <w:tab/>
        <w:t>ZTE Corporation</w:t>
      </w:r>
    </w:p>
    <w:p w14:paraId="3CCA0EFD" w14:textId="77777777" w:rsidR="0005277E" w:rsidRDefault="005E135F">
      <w:pPr>
        <w:pStyle w:val="ListParagraph"/>
        <w:numPr>
          <w:ilvl w:val="0"/>
          <w:numId w:val="7"/>
        </w:numPr>
        <w:tabs>
          <w:tab w:val="left" w:pos="567"/>
        </w:tabs>
        <w:snapToGrid w:val="0"/>
        <w:ind w:leftChars="0"/>
        <w:rPr>
          <w:rFonts w:ascii="Arial" w:hAnsi="Arial" w:cs="Arial"/>
          <w:bCs/>
        </w:rPr>
      </w:pPr>
      <w:r>
        <w:rPr>
          <w:rFonts w:ascii="Arial" w:hAnsi="Arial" w:cs="Arial"/>
          <w:bCs/>
        </w:rPr>
        <w:t>R4-2012058</w:t>
      </w:r>
      <w:r>
        <w:rPr>
          <w:rFonts w:ascii="Arial" w:hAnsi="Arial" w:cs="Arial"/>
          <w:bCs/>
        </w:rPr>
        <w:tab/>
        <w:t>Email discussion summary for [96e][227] NR_2step_RACH_RRM</w:t>
      </w:r>
      <w:r>
        <w:rPr>
          <w:rFonts w:ascii="Arial" w:hAnsi="Arial" w:cs="Arial"/>
          <w:bCs/>
        </w:rPr>
        <w:tab/>
        <w:t>Moderator (ZTE)</w:t>
      </w:r>
    </w:p>
    <w:p w14:paraId="2EADD495" w14:textId="77777777" w:rsidR="0005277E" w:rsidRDefault="005E135F">
      <w:pPr>
        <w:pStyle w:val="ListParagraph"/>
        <w:numPr>
          <w:ilvl w:val="0"/>
          <w:numId w:val="7"/>
        </w:numPr>
        <w:tabs>
          <w:tab w:val="left" w:pos="567"/>
        </w:tabs>
        <w:snapToGrid w:val="0"/>
        <w:ind w:leftChars="0"/>
        <w:rPr>
          <w:rFonts w:ascii="Arial" w:hAnsi="Arial" w:cs="Arial"/>
          <w:bCs/>
        </w:rPr>
      </w:pPr>
      <w:r>
        <w:rPr>
          <w:rFonts w:ascii="Arial" w:hAnsi="Arial" w:cs="Arial"/>
          <w:bCs/>
        </w:rPr>
        <w:t>R4-2012227</w:t>
      </w:r>
      <w:r>
        <w:rPr>
          <w:rFonts w:ascii="Arial" w:hAnsi="Arial" w:cs="Arial"/>
          <w:bCs/>
        </w:rPr>
        <w:tab/>
        <w:t>Email discussion summary for [96e][227] NR_2step_RACH_RRM</w:t>
      </w:r>
      <w:r>
        <w:rPr>
          <w:rFonts w:ascii="Arial" w:hAnsi="Arial" w:cs="Arial"/>
          <w:bCs/>
        </w:rPr>
        <w:tab/>
        <w:t>Moderator (ZTE)</w:t>
      </w:r>
    </w:p>
    <w:p w14:paraId="711B804E" w14:textId="77777777" w:rsidR="00433A3F" w:rsidRPr="00433A3F" w:rsidRDefault="00433A3F" w:rsidP="00433A3F">
      <w:pPr>
        <w:pStyle w:val="ListParagraph"/>
        <w:numPr>
          <w:ilvl w:val="0"/>
          <w:numId w:val="7"/>
        </w:numPr>
        <w:tabs>
          <w:tab w:val="left" w:pos="567"/>
        </w:tabs>
        <w:snapToGrid w:val="0"/>
        <w:ind w:leftChars="0"/>
        <w:rPr>
          <w:rFonts w:ascii="Arial" w:hAnsi="Arial" w:cs="Arial"/>
          <w:bCs/>
        </w:rPr>
      </w:pPr>
      <w:r w:rsidRPr="00433A3F">
        <w:rPr>
          <w:rFonts w:ascii="Arial" w:hAnsi="Arial" w:cs="Arial"/>
          <w:bCs/>
        </w:rPr>
        <w:t>R4-2010283 Discussion and simulation results for BS 2-step RACH requirement, Samsung</w:t>
      </w:r>
    </w:p>
    <w:p w14:paraId="47161C62" w14:textId="77777777" w:rsidR="00433A3F" w:rsidRPr="00433A3F" w:rsidRDefault="00433A3F" w:rsidP="00433A3F">
      <w:pPr>
        <w:pStyle w:val="ListParagraph"/>
        <w:numPr>
          <w:ilvl w:val="0"/>
          <w:numId w:val="7"/>
        </w:numPr>
        <w:tabs>
          <w:tab w:val="left" w:pos="567"/>
        </w:tabs>
        <w:snapToGrid w:val="0"/>
        <w:ind w:leftChars="0"/>
        <w:rPr>
          <w:rFonts w:ascii="Arial" w:hAnsi="Arial" w:cs="Arial"/>
          <w:bCs/>
        </w:rPr>
      </w:pPr>
      <w:r w:rsidRPr="00433A3F">
        <w:rPr>
          <w:rFonts w:ascii="Arial" w:hAnsi="Arial" w:cs="Arial"/>
          <w:bCs/>
        </w:rPr>
        <w:t>R4-2010783 Further discussion on BS demodulation performance requirements for 2-Step RACH,ZTE</w:t>
      </w:r>
    </w:p>
    <w:p w14:paraId="364BB2BE" w14:textId="77777777" w:rsidR="00433A3F" w:rsidRPr="00433A3F" w:rsidRDefault="00433A3F" w:rsidP="00433A3F">
      <w:pPr>
        <w:pStyle w:val="ListParagraph"/>
        <w:numPr>
          <w:ilvl w:val="0"/>
          <w:numId w:val="7"/>
        </w:numPr>
        <w:tabs>
          <w:tab w:val="left" w:pos="567"/>
        </w:tabs>
        <w:snapToGrid w:val="0"/>
        <w:ind w:leftChars="0"/>
        <w:rPr>
          <w:rFonts w:ascii="Arial" w:hAnsi="Arial" w:cs="Arial"/>
          <w:bCs/>
        </w:rPr>
      </w:pPr>
      <w:r w:rsidRPr="00433A3F">
        <w:rPr>
          <w:rFonts w:ascii="Arial" w:hAnsi="Arial" w:cs="Arial"/>
          <w:bCs/>
        </w:rPr>
        <w:t>R4-2010784 Draft CR for 38.104: Performance requirements for 2-Step RACH, ZTE</w:t>
      </w:r>
    </w:p>
    <w:p w14:paraId="11150662" w14:textId="77777777" w:rsidR="00433A3F" w:rsidRPr="00433A3F" w:rsidRDefault="00433A3F" w:rsidP="00433A3F">
      <w:pPr>
        <w:pStyle w:val="ListParagraph"/>
        <w:numPr>
          <w:ilvl w:val="0"/>
          <w:numId w:val="7"/>
        </w:numPr>
        <w:tabs>
          <w:tab w:val="left" w:pos="567"/>
        </w:tabs>
        <w:snapToGrid w:val="0"/>
        <w:ind w:leftChars="0"/>
        <w:rPr>
          <w:rFonts w:ascii="Arial" w:hAnsi="Arial" w:cs="Arial"/>
          <w:bCs/>
        </w:rPr>
      </w:pPr>
      <w:r w:rsidRPr="00433A3F">
        <w:rPr>
          <w:rFonts w:ascii="Arial" w:hAnsi="Arial" w:cs="Arial"/>
          <w:bCs/>
        </w:rPr>
        <w:t>R4-2010785 Simulation results for 2-step RACH BS demodulation requirements, ZTE</w:t>
      </w:r>
    </w:p>
    <w:p w14:paraId="6EA28B88" w14:textId="77777777" w:rsidR="00433A3F" w:rsidRPr="00433A3F" w:rsidRDefault="00433A3F" w:rsidP="00433A3F">
      <w:pPr>
        <w:pStyle w:val="ListParagraph"/>
        <w:numPr>
          <w:ilvl w:val="0"/>
          <w:numId w:val="7"/>
        </w:numPr>
        <w:tabs>
          <w:tab w:val="left" w:pos="567"/>
        </w:tabs>
        <w:snapToGrid w:val="0"/>
        <w:ind w:leftChars="0"/>
        <w:rPr>
          <w:rFonts w:ascii="Arial" w:hAnsi="Arial" w:cs="Arial"/>
          <w:bCs/>
        </w:rPr>
      </w:pPr>
      <w:r w:rsidRPr="00433A3F">
        <w:rPr>
          <w:rFonts w:ascii="Arial" w:hAnsi="Arial" w:cs="Arial"/>
          <w:bCs/>
        </w:rPr>
        <w:t>R4-2010842 2-step RACH demodulation requirements, Ericsson</w:t>
      </w:r>
    </w:p>
    <w:p w14:paraId="6CCFC781" w14:textId="77777777" w:rsidR="00433A3F" w:rsidRPr="00433A3F" w:rsidRDefault="00433A3F" w:rsidP="00433A3F">
      <w:pPr>
        <w:pStyle w:val="ListParagraph"/>
        <w:numPr>
          <w:ilvl w:val="0"/>
          <w:numId w:val="7"/>
        </w:numPr>
        <w:tabs>
          <w:tab w:val="left" w:pos="567"/>
        </w:tabs>
        <w:snapToGrid w:val="0"/>
        <w:ind w:leftChars="0"/>
        <w:rPr>
          <w:rFonts w:ascii="Arial" w:hAnsi="Arial" w:cs="Arial"/>
          <w:bCs/>
        </w:rPr>
      </w:pPr>
      <w:r w:rsidRPr="00433A3F">
        <w:rPr>
          <w:rFonts w:ascii="Arial" w:hAnsi="Arial" w:cs="Arial"/>
          <w:bCs/>
        </w:rPr>
        <w:t>R4-2010906 2-step RACH BS demodulation simulation results, Nokia</w:t>
      </w:r>
    </w:p>
    <w:p w14:paraId="7A259DAA" w14:textId="77777777" w:rsidR="00433A3F" w:rsidRPr="00433A3F" w:rsidRDefault="00433A3F" w:rsidP="00433A3F">
      <w:pPr>
        <w:pStyle w:val="ListParagraph"/>
        <w:numPr>
          <w:ilvl w:val="0"/>
          <w:numId w:val="7"/>
        </w:numPr>
        <w:tabs>
          <w:tab w:val="left" w:pos="567"/>
        </w:tabs>
        <w:snapToGrid w:val="0"/>
        <w:ind w:leftChars="0"/>
        <w:rPr>
          <w:rFonts w:ascii="Arial" w:hAnsi="Arial" w:cs="Arial"/>
          <w:bCs/>
        </w:rPr>
      </w:pPr>
      <w:r w:rsidRPr="00433A3F">
        <w:rPr>
          <w:rFonts w:ascii="Arial" w:hAnsi="Arial" w:cs="Arial"/>
          <w:bCs/>
        </w:rPr>
        <w:t>R4-2010907 On 2-step RACH BS demodulation requirements, Nokia</w:t>
      </w:r>
    </w:p>
    <w:p w14:paraId="101E8210" w14:textId="77777777" w:rsidR="00433A3F" w:rsidRPr="00433A3F" w:rsidRDefault="00433A3F" w:rsidP="00433A3F">
      <w:pPr>
        <w:pStyle w:val="ListParagraph"/>
        <w:numPr>
          <w:ilvl w:val="0"/>
          <w:numId w:val="7"/>
        </w:numPr>
        <w:tabs>
          <w:tab w:val="left" w:pos="567"/>
        </w:tabs>
        <w:snapToGrid w:val="0"/>
        <w:ind w:leftChars="0"/>
        <w:rPr>
          <w:rFonts w:ascii="Arial" w:hAnsi="Arial" w:cs="Arial"/>
          <w:bCs/>
        </w:rPr>
      </w:pPr>
      <w:r w:rsidRPr="00433A3F">
        <w:rPr>
          <w:rFonts w:ascii="Arial" w:hAnsi="Arial" w:cs="Arial"/>
          <w:bCs/>
        </w:rPr>
        <w:t>R4-2011009 Discussion and simulation results on NR 2-step RACH BS performance requirements, Huawei</w:t>
      </w:r>
    </w:p>
    <w:p w14:paraId="7D706AAA" w14:textId="77777777" w:rsidR="00433A3F" w:rsidRPr="00433A3F" w:rsidRDefault="00433A3F" w:rsidP="00433A3F">
      <w:pPr>
        <w:pStyle w:val="ListParagraph"/>
        <w:numPr>
          <w:ilvl w:val="0"/>
          <w:numId w:val="7"/>
        </w:numPr>
        <w:tabs>
          <w:tab w:val="left" w:pos="567"/>
        </w:tabs>
        <w:snapToGrid w:val="0"/>
        <w:ind w:leftChars="0"/>
        <w:rPr>
          <w:rFonts w:ascii="Arial" w:hAnsi="Arial" w:cs="Arial"/>
          <w:bCs/>
        </w:rPr>
      </w:pPr>
      <w:r w:rsidRPr="00433A3F">
        <w:rPr>
          <w:rFonts w:ascii="Arial" w:hAnsi="Arial" w:cs="Arial"/>
          <w:bCs/>
        </w:rPr>
        <w:t>R4-2009739 Views on BS demodulation requirements for NR 2-Step RACH, Intel</w:t>
      </w:r>
    </w:p>
    <w:p w14:paraId="5CB8E734" w14:textId="77777777" w:rsidR="00433A3F" w:rsidRPr="00433A3F" w:rsidRDefault="00433A3F" w:rsidP="00433A3F">
      <w:pPr>
        <w:pStyle w:val="ListParagraph"/>
        <w:numPr>
          <w:ilvl w:val="0"/>
          <w:numId w:val="7"/>
        </w:numPr>
        <w:tabs>
          <w:tab w:val="left" w:pos="567"/>
        </w:tabs>
        <w:snapToGrid w:val="0"/>
        <w:ind w:leftChars="0"/>
        <w:rPr>
          <w:rFonts w:ascii="Arial" w:hAnsi="Arial" w:cs="Arial"/>
          <w:bCs/>
        </w:rPr>
      </w:pPr>
      <w:r w:rsidRPr="00433A3F">
        <w:rPr>
          <w:rFonts w:ascii="Arial" w:hAnsi="Arial" w:cs="Arial"/>
          <w:bCs/>
        </w:rPr>
        <w:t xml:space="preserve">R4-2012705 WF on BS demodulation requirements </w:t>
      </w:r>
      <w:r w:rsidRPr="00433A3F">
        <w:rPr>
          <w:rFonts w:ascii="Arial" w:hAnsi="Arial" w:cs="Arial"/>
          <w:bCs/>
        </w:rPr>
        <w:br/>
        <w:t>for 2-step RACH, ZTE</w:t>
      </w:r>
    </w:p>
    <w:p w14:paraId="3C8AA203" w14:textId="77777777" w:rsidR="00433A3F" w:rsidRPr="00433A3F" w:rsidRDefault="00433A3F" w:rsidP="00433A3F">
      <w:pPr>
        <w:pStyle w:val="ListParagraph"/>
        <w:numPr>
          <w:ilvl w:val="0"/>
          <w:numId w:val="7"/>
        </w:numPr>
        <w:tabs>
          <w:tab w:val="left" w:pos="567"/>
        </w:tabs>
        <w:snapToGrid w:val="0"/>
        <w:ind w:leftChars="0"/>
        <w:rPr>
          <w:rFonts w:ascii="Arial" w:hAnsi="Arial" w:cs="Arial"/>
          <w:bCs/>
        </w:rPr>
      </w:pPr>
      <w:r w:rsidRPr="00433A3F">
        <w:rPr>
          <w:rFonts w:ascii="Arial" w:hAnsi="Arial" w:cs="Arial"/>
          <w:bCs/>
        </w:rPr>
        <w:t>R4-2012706 Draft CR for 38.104: Performance requirements for 2-Step RACH, ZTE</w:t>
      </w:r>
    </w:p>
    <w:p w14:paraId="2D762B0D" w14:textId="77777777" w:rsidR="00433A3F" w:rsidRPr="00433A3F" w:rsidRDefault="00433A3F" w:rsidP="00433A3F">
      <w:pPr>
        <w:pStyle w:val="ListParagraph"/>
        <w:numPr>
          <w:ilvl w:val="0"/>
          <w:numId w:val="7"/>
        </w:numPr>
        <w:tabs>
          <w:tab w:val="left" w:pos="567"/>
        </w:tabs>
        <w:snapToGrid w:val="0"/>
        <w:ind w:leftChars="0"/>
        <w:rPr>
          <w:rFonts w:ascii="Arial" w:hAnsi="Arial" w:cs="Arial"/>
          <w:bCs/>
        </w:rPr>
      </w:pPr>
      <w:r w:rsidRPr="00433A3F">
        <w:rPr>
          <w:rFonts w:ascii="Arial" w:hAnsi="Arial" w:cs="Arial"/>
          <w:bCs/>
        </w:rPr>
        <w:t>R4-2012559 Email discussion summary for [96e][325] BS demodulation for 2-step RACH, Moderator(ZTE)</w:t>
      </w:r>
    </w:p>
    <w:p w14:paraId="295E6306" w14:textId="77777777" w:rsidR="00433A3F" w:rsidRPr="00433A3F" w:rsidRDefault="00433A3F" w:rsidP="00433A3F">
      <w:pPr>
        <w:pStyle w:val="ListParagraph"/>
        <w:numPr>
          <w:ilvl w:val="0"/>
          <w:numId w:val="7"/>
        </w:numPr>
        <w:tabs>
          <w:tab w:val="left" w:pos="567"/>
        </w:tabs>
        <w:snapToGrid w:val="0"/>
        <w:ind w:leftChars="0"/>
        <w:rPr>
          <w:rFonts w:ascii="Arial" w:hAnsi="Arial" w:cs="Arial"/>
          <w:bCs/>
        </w:rPr>
      </w:pPr>
      <w:r w:rsidRPr="00433A3F">
        <w:rPr>
          <w:rFonts w:ascii="Arial" w:hAnsi="Arial" w:cs="Arial"/>
          <w:bCs/>
        </w:rPr>
        <w:t>R4-2012742 Email discussion summary for [96e][325] BS demodulation for 2-step RACH, Moderator(ZTE)</w:t>
      </w:r>
    </w:p>
    <w:p w14:paraId="5DC11558" w14:textId="77777777" w:rsidR="0005277E" w:rsidRDefault="0005277E">
      <w:pPr>
        <w:tabs>
          <w:tab w:val="left" w:pos="567"/>
        </w:tabs>
        <w:overflowPunct/>
        <w:autoSpaceDE/>
        <w:autoSpaceDN/>
        <w:snapToGrid w:val="0"/>
        <w:spacing w:after="0"/>
        <w:textAlignment w:val="auto"/>
        <w:rPr>
          <w:rFonts w:ascii="Arial" w:hAnsi="Arial" w:cs="Arial"/>
          <w:bCs/>
        </w:rPr>
      </w:pPr>
    </w:p>
    <w:p w14:paraId="535CBA2B" w14:textId="77777777" w:rsidR="0005277E" w:rsidRDefault="0005277E">
      <w:pPr>
        <w:tabs>
          <w:tab w:val="left" w:pos="567"/>
        </w:tabs>
        <w:overflowPunct/>
        <w:autoSpaceDE/>
        <w:autoSpaceDN/>
        <w:snapToGrid w:val="0"/>
        <w:spacing w:after="0"/>
        <w:textAlignment w:val="auto"/>
        <w:rPr>
          <w:rFonts w:ascii="Arial" w:hAnsi="Arial" w:cs="Arial"/>
          <w:bCs/>
        </w:rPr>
      </w:pPr>
    </w:p>
    <w:p w14:paraId="275EDE5C" w14:textId="77777777" w:rsidR="0005277E" w:rsidRDefault="0005277E">
      <w:pPr>
        <w:tabs>
          <w:tab w:val="left" w:pos="567"/>
        </w:tabs>
        <w:overflowPunct/>
        <w:autoSpaceDE/>
        <w:autoSpaceDN/>
        <w:snapToGrid w:val="0"/>
        <w:spacing w:after="0"/>
        <w:textAlignment w:val="auto"/>
        <w:rPr>
          <w:rFonts w:ascii="Arial" w:hAnsi="Arial" w:cs="Arial"/>
          <w:bCs/>
        </w:rPr>
      </w:pPr>
    </w:p>
    <w:p w14:paraId="7D8547FC" w14:textId="77777777" w:rsidR="0005277E" w:rsidRDefault="005E135F">
      <w:pPr>
        <w:pStyle w:val="FP"/>
        <w:rPr>
          <w:sz w:val="12"/>
          <w:szCs w:val="12"/>
        </w:rPr>
      </w:pPr>
      <w:r>
        <w:rPr>
          <w:sz w:val="12"/>
          <w:szCs w:val="12"/>
        </w:rPr>
        <w:tab/>
        <w:t>12.05.2019</w:t>
      </w:r>
      <w:r>
        <w:rPr>
          <w:sz w:val="12"/>
          <w:szCs w:val="12"/>
        </w:rPr>
        <w:tab/>
      </w:r>
      <w:r>
        <w:rPr>
          <w:sz w:val="12"/>
          <w:szCs w:val="12"/>
        </w:rPr>
        <w:tab/>
        <w:t>minor adaptations for RAN #84</w:t>
      </w:r>
    </w:p>
    <w:p w14:paraId="7D278335" w14:textId="77777777" w:rsidR="0005277E" w:rsidRDefault="005E135F">
      <w:pPr>
        <w:pStyle w:val="FP"/>
        <w:rPr>
          <w:sz w:val="12"/>
          <w:szCs w:val="12"/>
        </w:rPr>
      </w:pPr>
      <w:r>
        <w:rPr>
          <w:sz w:val="12"/>
          <w:szCs w:val="12"/>
        </w:rPr>
        <w:tab/>
        <w:t>27.02.2019</w:t>
      </w:r>
      <w:r>
        <w:rPr>
          <w:sz w:val="12"/>
          <w:szCs w:val="12"/>
        </w:rPr>
        <w:tab/>
      </w:r>
      <w:r>
        <w:rPr>
          <w:sz w:val="12"/>
          <w:szCs w:val="12"/>
        </w:rPr>
        <w:tab/>
        <w:t>minor adaptations for RAN #83</w:t>
      </w:r>
    </w:p>
    <w:p w14:paraId="6FE18169" w14:textId="77777777" w:rsidR="0005277E" w:rsidRDefault="005E135F">
      <w:pPr>
        <w:pStyle w:val="FP"/>
        <w:rPr>
          <w:sz w:val="12"/>
          <w:szCs w:val="12"/>
        </w:rPr>
      </w:pPr>
      <w:r>
        <w:rPr>
          <w:sz w:val="12"/>
          <w:szCs w:val="12"/>
        </w:rPr>
        <w:tab/>
        <w:t>21.11.2018</w:t>
      </w:r>
      <w:r>
        <w:rPr>
          <w:sz w:val="12"/>
          <w:szCs w:val="12"/>
        </w:rPr>
        <w:tab/>
      </w:r>
      <w:r>
        <w:rPr>
          <w:sz w:val="12"/>
          <w:szCs w:val="12"/>
        </w:rPr>
        <w:tab/>
        <w:t>completion levels with colours added (for RAN #82)</w:t>
      </w:r>
    </w:p>
    <w:p w14:paraId="392E8E68" w14:textId="77777777" w:rsidR="0005277E" w:rsidRDefault="005E135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A1A0FF6" w14:textId="77777777" w:rsidR="0005277E" w:rsidRDefault="005E135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4E32496" w14:textId="77777777" w:rsidR="0005277E" w:rsidRDefault="005E135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8FF6E9F" w14:textId="77777777" w:rsidR="0005277E" w:rsidRDefault="005E135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43CBAF" w14:textId="77777777" w:rsidR="0005277E" w:rsidRDefault="005E135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5E9F795" w14:textId="77777777" w:rsidR="0005277E" w:rsidRDefault="005E135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BCBBE1C" w14:textId="77777777" w:rsidR="0005277E" w:rsidRDefault="005E135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2490DBD" w14:textId="77777777" w:rsidR="0005277E" w:rsidRDefault="005E135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A0F623" w14:textId="77777777" w:rsidR="0005277E" w:rsidRDefault="005E135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0F5476" w14:textId="77777777" w:rsidR="0005277E" w:rsidRDefault="005E135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828121B" w14:textId="77777777" w:rsidR="0005277E" w:rsidRDefault="005E135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44B441D" w14:textId="77777777" w:rsidR="0005277E" w:rsidRDefault="005E135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680F01D" w14:textId="77777777" w:rsidR="0005277E" w:rsidRDefault="005E135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B8871BB" w14:textId="77777777" w:rsidR="0005277E" w:rsidRDefault="005E135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C801409" w14:textId="77777777" w:rsidR="0005277E" w:rsidRDefault="005E135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88D75EA" w14:textId="77777777" w:rsidR="0005277E" w:rsidRDefault="005E135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5F140EB" w14:textId="77777777" w:rsidR="0005277E" w:rsidRDefault="005E135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541F9C" w14:textId="77777777" w:rsidR="0005277E" w:rsidRDefault="005E135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D4D6BE8" w14:textId="77777777" w:rsidR="0005277E" w:rsidRDefault="005E135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E315AA7" w14:textId="77777777" w:rsidR="0005277E" w:rsidRDefault="005E135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66F9B6D" w14:textId="77777777" w:rsidR="0005277E" w:rsidRDefault="005E135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2AA6783" w14:textId="77777777" w:rsidR="0005277E" w:rsidRDefault="005E135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E51C7EE" w14:textId="77777777" w:rsidR="0005277E" w:rsidRDefault="005E135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05277E">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72094" w14:textId="77777777" w:rsidR="00C159BF" w:rsidRDefault="00C159BF">
      <w:pPr>
        <w:spacing w:after="0" w:line="240" w:lineRule="auto"/>
      </w:pPr>
      <w:r>
        <w:separator/>
      </w:r>
    </w:p>
  </w:endnote>
  <w:endnote w:type="continuationSeparator" w:id="0">
    <w:p w14:paraId="415940B2" w14:textId="77777777" w:rsidR="00C159BF" w:rsidRDefault="00C15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CC951" w14:textId="77777777" w:rsidR="0005277E" w:rsidRDefault="005E135F">
    <w:pPr>
      <w:pStyle w:val="Footer"/>
    </w:pPr>
    <w:r>
      <w:rPr>
        <w:rStyle w:val="PageNumber"/>
      </w:rPr>
      <w:fldChar w:fldCharType="begin"/>
    </w:r>
    <w:r>
      <w:rPr>
        <w:rStyle w:val="PageNumber"/>
      </w:rPr>
      <w:instrText xml:space="preserve"> PAGE </w:instrText>
    </w:r>
    <w:r>
      <w:rPr>
        <w:rStyle w:val="PageNumber"/>
      </w:rPr>
      <w:fldChar w:fldCharType="separate"/>
    </w:r>
    <w:r w:rsidR="00CF1E11">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F1E11">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ED10D" w14:textId="77777777" w:rsidR="00C159BF" w:rsidRDefault="00C159BF">
      <w:pPr>
        <w:spacing w:after="0" w:line="240" w:lineRule="auto"/>
      </w:pPr>
      <w:r>
        <w:separator/>
      </w:r>
    </w:p>
  </w:footnote>
  <w:footnote w:type="continuationSeparator" w:id="0">
    <w:p w14:paraId="18976D68" w14:textId="77777777" w:rsidR="00C159BF" w:rsidRDefault="00C159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74E53"/>
    <w:multiLevelType w:val="multilevel"/>
    <w:tmpl w:val="06174E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3C273F"/>
    <w:multiLevelType w:val="hybridMultilevel"/>
    <w:tmpl w:val="A8AA0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550EE9"/>
    <w:multiLevelType w:val="multilevel"/>
    <w:tmpl w:val="1D550EE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B5A36E9"/>
    <w:multiLevelType w:val="multilevel"/>
    <w:tmpl w:val="3B5A36E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6"/>
  </w:num>
  <w:num w:numId="3">
    <w:abstractNumId w:val="7"/>
  </w:num>
  <w:num w:numId="4">
    <w:abstractNumId w:val="3"/>
  </w:num>
  <w:num w:numId="5">
    <w:abstractNumId w:val="0"/>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101"/>
    <w:rsid w:val="00007BD0"/>
    <w:rsid w:val="00011C3B"/>
    <w:rsid w:val="000169A1"/>
    <w:rsid w:val="000246DA"/>
    <w:rsid w:val="000276C5"/>
    <w:rsid w:val="000375BD"/>
    <w:rsid w:val="0004456C"/>
    <w:rsid w:val="00044F3E"/>
    <w:rsid w:val="0005259B"/>
    <w:rsid w:val="0005277E"/>
    <w:rsid w:val="00053FEE"/>
    <w:rsid w:val="0005496D"/>
    <w:rsid w:val="00060AE4"/>
    <w:rsid w:val="000746A7"/>
    <w:rsid w:val="00083B78"/>
    <w:rsid w:val="000910BB"/>
    <w:rsid w:val="000926AF"/>
    <w:rsid w:val="00094A63"/>
    <w:rsid w:val="000A2C2D"/>
    <w:rsid w:val="000A3ED2"/>
    <w:rsid w:val="000C00FA"/>
    <w:rsid w:val="000C49A4"/>
    <w:rsid w:val="000C51AA"/>
    <w:rsid w:val="000D17BC"/>
    <w:rsid w:val="000D2186"/>
    <w:rsid w:val="000E4F35"/>
    <w:rsid w:val="000F6C1C"/>
    <w:rsid w:val="00101503"/>
    <w:rsid w:val="00106F7F"/>
    <w:rsid w:val="00114369"/>
    <w:rsid w:val="00116F4B"/>
    <w:rsid w:val="001173E3"/>
    <w:rsid w:val="00117F00"/>
    <w:rsid w:val="001229F4"/>
    <w:rsid w:val="00137471"/>
    <w:rsid w:val="00150FD3"/>
    <w:rsid w:val="00152212"/>
    <w:rsid w:val="00165DBA"/>
    <w:rsid w:val="0018202C"/>
    <w:rsid w:val="00182E7D"/>
    <w:rsid w:val="00184428"/>
    <w:rsid w:val="001A248F"/>
    <w:rsid w:val="001A2990"/>
    <w:rsid w:val="001A3B5F"/>
    <w:rsid w:val="001A4168"/>
    <w:rsid w:val="001A659D"/>
    <w:rsid w:val="001B2FD6"/>
    <w:rsid w:val="001B4B43"/>
    <w:rsid w:val="001B51AB"/>
    <w:rsid w:val="001B5CA8"/>
    <w:rsid w:val="001C4490"/>
    <w:rsid w:val="001D2C1A"/>
    <w:rsid w:val="001D33C1"/>
    <w:rsid w:val="001D3BA2"/>
    <w:rsid w:val="001D44B7"/>
    <w:rsid w:val="001D6EB8"/>
    <w:rsid w:val="001E0075"/>
    <w:rsid w:val="001F1588"/>
    <w:rsid w:val="001F1B1F"/>
    <w:rsid w:val="001F2A20"/>
    <w:rsid w:val="001F486F"/>
    <w:rsid w:val="001F6C3C"/>
    <w:rsid w:val="00200ED0"/>
    <w:rsid w:val="0020287A"/>
    <w:rsid w:val="002028D6"/>
    <w:rsid w:val="00207DC4"/>
    <w:rsid w:val="00210A5B"/>
    <w:rsid w:val="002240D8"/>
    <w:rsid w:val="0022485E"/>
    <w:rsid w:val="00243A99"/>
    <w:rsid w:val="00245E85"/>
    <w:rsid w:val="00254015"/>
    <w:rsid w:val="002644AB"/>
    <w:rsid w:val="002704BC"/>
    <w:rsid w:val="0027709E"/>
    <w:rsid w:val="00284ABC"/>
    <w:rsid w:val="0029567C"/>
    <w:rsid w:val="002A40E2"/>
    <w:rsid w:val="002A62B2"/>
    <w:rsid w:val="002B2EFC"/>
    <w:rsid w:val="002C5CEC"/>
    <w:rsid w:val="002E344B"/>
    <w:rsid w:val="002F7712"/>
    <w:rsid w:val="002F7CB5"/>
    <w:rsid w:val="00301B7A"/>
    <w:rsid w:val="003024F7"/>
    <w:rsid w:val="00305D74"/>
    <w:rsid w:val="00305DB5"/>
    <w:rsid w:val="00306D59"/>
    <w:rsid w:val="00307506"/>
    <w:rsid w:val="00313841"/>
    <w:rsid w:val="0032503A"/>
    <w:rsid w:val="00325EE1"/>
    <w:rsid w:val="003357C0"/>
    <w:rsid w:val="003362E4"/>
    <w:rsid w:val="00344D60"/>
    <w:rsid w:val="00346125"/>
    <w:rsid w:val="00346477"/>
    <w:rsid w:val="00346F3C"/>
    <w:rsid w:val="00347CB0"/>
    <w:rsid w:val="00353F7F"/>
    <w:rsid w:val="0036248C"/>
    <w:rsid w:val="00365454"/>
    <w:rsid w:val="003656C6"/>
    <w:rsid w:val="003666A8"/>
    <w:rsid w:val="00367401"/>
    <w:rsid w:val="0037236F"/>
    <w:rsid w:val="00375678"/>
    <w:rsid w:val="003778B1"/>
    <w:rsid w:val="003815A9"/>
    <w:rsid w:val="0039390A"/>
    <w:rsid w:val="00394AB0"/>
    <w:rsid w:val="00396252"/>
    <w:rsid w:val="003A20F5"/>
    <w:rsid w:val="003A2FDE"/>
    <w:rsid w:val="003A338B"/>
    <w:rsid w:val="003A4B47"/>
    <w:rsid w:val="003A5077"/>
    <w:rsid w:val="003B24AF"/>
    <w:rsid w:val="003B7182"/>
    <w:rsid w:val="003C390C"/>
    <w:rsid w:val="003D5036"/>
    <w:rsid w:val="003D764D"/>
    <w:rsid w:val="003E3A1A"/>
    <w:rsid w:val="003E5B06"/>
    <w:rsid w:val="003F1B9F"/>
    <w:rsid w:val="003F4A08"/>
    <w:rsid w:val="0040091C"/>
    <w:rsid w:val="0040165B"/>
    <w:rsid w:val="00401ACC"/>
    <w:rsid w:val="0040360E"/>
    <w:rsid w:val="004050C8"/>
    <w:rsid w:val="00406D7A"/>
    <w:rsid w:val="00410739"/>
    <w:rsid w:val="00413299"/>
    <w:rsid w:val="00414D83"/>
    <w:rsid w:val="004227DE"/>
    <w:rsid w:val="004258BA"/>
    <w:rsid w:val="00427190"/>
    <w:rsid w:val="0043131C"/>
    <w:rsid w:val="0043166A"/>
    <w:rsid w:val="00433A3F"/>
    <w:rsid w:val="0044024C"/>
    <w:rsid w:val="004531C9"/>
    <w:rsid w:val="00457D91"/>
    <w:rsid w:val="004604D7"/>
    <w:rsid w:val="00460C31"/>
    <w:rsid w:val="00463AE4"/>
    <w:rsid w:val="00464E5B"/>
    <w:rsid w:val="00467503"/>
    <w:rsid w:val="00467F4A"/>
    <w:rsid w:val="0047055A"/>
    <w:rsid w:val="00471E9C"/>
    <w:rsid w:val="00474450"/>
    <w:rsid w:val="00483BA4"/>
    <w:rsid w:val="00483E5E"/>
    <w:rsid w:val="004873E6"/>
    <w:rsid w:val="004B0C40"/>
    <w:rsid w:val="004B15B8"/>
    <w:rsid w:val="004B566C"/>
    <w:rsid w:val="004B5DE0"/>
    <w:rsid w:val="004B7B48"/>
    <w:rsid w:val="004D48AD"/>
    <w:rsid w:val="004D4AB1"/>
    <w:rsid w:val="004D527C"/>
    <w:rsid w:val="004F218A"/>
    <w:rsid w:val="005017CD"/>
    <w:rsid w:val="0050334E"/>
    <w:rsid w:val="0050421E"/>
    <w:rsid w:val="00505387"/>
    <w:rsid w:val="00512DF7"/>
    <w:rsid w:val="005141E7"/>
    <w:rsid w:val="005168D5"/>
    <w:rsid w:val="00517E63"/>
    <w:rsid w:val="00524DCC"/>
    <w:rsid w:val="00526B0D"/>
    <w:rsid w:val="00530BA3"/>
    <w:rsid w:val="0055346F"/>
    <w:rsid w:val="005579FF"/>
    <w:rsid w:val="005750D4"/>
    <w:rsid w:val="0057588C"/>
    <w:rsid w:val="00576DBF"/>
    <w:rsid w:val="005776DD"/>
    <w:rsid w:val="00582117"/>
    <w:rsid w:val="0058478F"/>
    <w:rsid w:val="00585DC2"/>
    <w:rsid w:val="00593315"/>
    <w:rsid w:val="00595FEC"/>
    <w:rsid w:val="005A170D"/>
    <w:rsid w:val="005A2250"/>
    <w:rsid w:val="005A3D9F"/>
    <w:rsid w:val="005A61D5"/>
    <w:rsid w:val="005A6C96"/>
    <w:rsid w:val="005B128F"/>
    <w:rsid w:val="005B2ADC"/>
    <w:rsid w:val="005B6387"/>
    <w:rsid w:val="005C6138"/>
    <w:rsid w:val="005D0418"/>
    <w:rsid w:val="005E135F"/>
    <w:rsid w:val="005E1D58"/>
    <w:rsid w:val="005F23AC"/>
    <w:rsid w:val="005F2445"/>
    <w:rsid w:val="005F2C85"/>
    <w:rsid w:val="0060003F"/>
    <w:rsid w:val="00610E37"/>
    <w:rsid w:val="006206AA"/>
    <w:rsid w:val="006207ED"/>
    <w:rsid w:val="0062339E"/>
    <w:rsid w:val="00626BC9"/>
    <w:rsid w:val="0063134C"/>
    <w:rsid w:val="00632F97"/>
    <w:rsid w:val="006458DF"/>
    <w:rsid w:val="00650D52"/>
    <w:rsid w:val="0065557E"/>
    <w:rsid w:val="00656CBD"/>
    <w:rsid w:val="006615B2"/>
    <w:rsid w:val="00662313"/>
    <w:rsid w:val="00673911"/>
    <w:rsid w:val="006742E2"/>
    <w:rsid w:val="0067483E"/>
    <w:rsid w:val="006870C9"/>
    <w:rsid w:val="006A3ADF"/>
    <w:rsid w:val="006A3C28"/>
    <w:rsid w:val="006A4FA7"/>
    <w:rsid w:val="006A7BCB"/>
    <w:rsid w:val="006B3B21"/>
    <w:rsid w:val="006B4C1E"/>
    <w:rsid w:val="006C090F"/>
    <w:rsid w:val="006C4E32"/>
    <w:rsid w:val="006C56D8"/>
    <w:rsid w:val="006C6A8B"/>
    <w:rsid w:val="006D07AE"/>
    <w:rsid w:val="006D16C7"/>
    <w:rsid w:val="006D1C93"/>
    <w:rsid w:val="006D748C"/>
    <w:rsid w:val="006E39EC"/>
    <w:rsid w:val="006E3F11"/>
    <w:rsid w:val="006F0924"/>
    <w:rsid w:val="006F21BC"/>
    <w:rsid w:val="006F6D7E"/>
    <w:rsid w:val="00701410"/>
    <w:rsid w:val="00704BB7"/>
    <w:rsid w:val="007113A1"/>
    <w:rsid w:val="00716103"/>
    <w:rsid w:val="007177AB"/>
    <w:rsid w:val="00721CF6"/>
    <w:rsid w:val="00723E46"/>
    <w:rsid w:val="00733826"/>
    <w:rsid w:val="00741218"/>
    <w:rsid w:val="00751F96"/>
    <w:rsid w:val="00753617"/>
    <w:rsid w:val="00753BA8"/>
    <w:rsid w:val="00754185"/>
    <w:rsid w:val="0075555B"/>
    <w:rsid w:val="0076629F"/>
    <w:rsid w:val="00766CFB"/>
    <w:rsid w:val="00777440"/>
    <w:rsid w:val="007801FA"/>
    <w:rsid w:val="007810BB"/>
    <w:rsid w:val="007816FF"/>
    <w:rsid w:val="00783B44"/>
    <w:rsid w:val="00785028"/>
    <w:rsid w:val="00791250"/>
    <w:rsid w:val="00794B05"/>
    <w:rsid w:val="007A3166"/>
    <w:rsid w:val="007A3A5A"/>
    <w:rsid w:val="007A4370"/>
    <w:rsid w:val="007A751A"/>
    <w:rsid w:val="007A76DB"/>
    <w:rsid w:val="007B72B2"/>
    <w:rsid w:val="007B7498"/>
    <w:rsid w:val="007C3CD5"/>
    <w:rsid w:val="007D2B40"/>
    <w:rsid w:val="007D3D70"/>
    <w:rsid w:val="007E1D15"/>
    <w:rsid w:val="007E1DEA"/>
    <w:rsid w:val="007E2202"/>
    <w:rsid w:val="007F2796"/>
    <w:rsid w:val="007F3082"/>
    <w:rsid w:val="00804B8C"/>
    <w:rsid w:val="008145EA"/>
    <w:rsid w:val="00815869"/>
    <w:rsid w:val="00816B81"/>
    <w:rsid w:val="00823B90"/>
    <w:rsid w:val="00832231"/>
    <w:rsid w:val="0083266E"/>
    <w:rsid w:val="00833342"/>
    <w:rsid w:val="0083439C"/>
    <w:rsid w:val="008422F9"/>
    <w:rsid w:val="00853FA8"/>
    <w:rsid w:val="008546E5"/>
    <w:rsid w:val="0085535A"/>
    <w:rsid w:val="00871653"/>
    <w:rsid w:val="0087416B"/>
    <w:rsid w:val="00881D74"/>
    <w:rsid w:val="00881E7B"/>
    <w:rsid w:val="008836AC"/>
    <w:rsid w:val="00887422"/>
    <w:rsid w:val="0089166C"/>
    <w:rsid w:val="00893204"/>
    <w:rsid w:val="00893BE4"/>
    <w:rsid w:val="008960DE"/>
    <w:rsid w:val="008A36DF"/>
    <w:rsid w:val="008C1698"/>
    <w:rsid w:val="008C1A3D"/>
    <w:rsid w:val="008C28FC"/>
    <w:rsid w:val="008D01C3"/>
    <w:rsid w:val="008D0EDB"/>
    <w:rsid w:val="008D1E13"/>
    <w:rsid w:val="008D6549"/>
    <w:rsid w:val="008D70D2"/>
    <w:rsid w:val="008F178B"/>
    <w:rsid w:val="008F2DD2"/>
    <w:rsid w:val="00900AE8"/>
    <w:rsid w:val="00900DAD"/>
    <w:rsid w:val="00906FF6"/>
    <w:rsid w:val="0091408E"/>
    <w:rsid w:val="009140D8"/>
    <w:rsid w:val="00914427"/>
    <w:rsid w:val="00921220"/>
    <w:rsid w:val="00921493"/>
    <w:rsid w:val="00921F26"/>
    <w:rsid w:val="00925DCA"/>
    <w:rsid w:val="00933919"/>
    <w:rsid w:val="00936DB6"/>
    <w:rsid w:val="009378CA"/>
    <w:rsid w:val="0095025E"/>
    <w:rsid w:val="00951576"/>
    <w:rsid w:val="00952ED0"/>
    <w:rsid w:val="00955C4C"/>
    <w:rsid w:val="00960983"/>
    <w:rsid w:val="00974AE7"/>
    <w:rsid w:val="00974CBF"/>
    <w:rsid w:val="00981FE0"/>
    <w:rsid w:val="00983C1D"/>
    <w:rsid w:val="00986755"/>
    <w:rsid w:val="00990436"/>
    <w:rsid w:val="009936B1"/>
    <w:rsid w:val="009950DF"/>
    <w:rsid w:val="00995338"/>
    <w:rsid w:val="00996777"/>
    <w:rsid w:val="009A1ED5"/>
    <w:rsid w:val="009A4B72"/>
    <w:rsid w:val="009A7511"/>
    <w:rsid w:val="009B6D8E"/>
    <w:rsid w:val="009C0BC7"/>
    <w:rsid w:val="009C131A"/>
    <w:rsid w:val="009C6592"/>
    <w:rsid w:val="009C7F00"/>
    <w:rsid w:val="009D5CAF"/>
    <w:rsid w:val="009D6F03"/>
    <w:rsid w:val="009E209B"/>
    <w:rsid w:val="009E396E"/>
    <w:rsid w:val="009F0747"/>
    <w:rsid w:val="009F14D3"/>
    <w:rsid w:val="00A03514"/>
    <w:rsid w:val="00A04A2B"/>
    <w:rsid w:val="00A116AA"/>
    <w:rsid w:val="00A11DA6"/>
    <w:rsid w:val="00A16CB3"/>
    <w:rsid w:val="00A17079"/>
    <w:rsid w:val="00A17F36"/>
    <w:rsid w:val="00A2212E"/>
    <w:rsid w:val="00A31449"/>
    <w:rsid w:val="00A3559B"/>
    <w:rsid w:val="00A448C3"/>
    <w:rsid w:val="00A458D4"/>
    <w:rsid w:val="00A46FB7"/>
    <w:rsid w:val="00A473C3"/>
    <w:rsid w:val="00A475A7"/>
    <w:rsid w:val="00A53118"/>
    <w:rsid w:val="00A55140"/>
    <w:rsid w:val="00A67CA6"/>
    <w:rsid w:val="00A86AB5"/>
    <w:rsid w:val="00A97226"/>
    <w:rsid w:val="00AA0E64"/>
    <w:rsid w:val="00AA142F"/>
    <w:rsid w:val="00AA53DB"/>
    <w:rsid w:val="00AB22ED"/>
    <w:rsid w:val="00AB239A"/>
    <w:rsid w:val="00AC2DA7"/>
    <w:rsid w:val="00AC39FB"/>
    <w:rsid w:val="00AD53C7"/>
    <w:rsid w:val="00AD7ADC"/>
    <w:rsid w:val="00AD7B3E"/>
    <w:rsid w:val="00AE08EB"/>
    <w:rsid w:val="00AE41DC"/>
    <w:rsid w:val="00AF6B41"/>
    <w:rsid w:val="00B00AD9"/>
    <w:rsid w:val="00B00BBE"/>
    <w:rsid w:val="00B10710"/>
    <w:rsid w:val="00B208FA"/>
    <w:rsid w:val="00B25242"/>
    <w:rsid w:val="00B25C12"/>
    <w:rsid w:val="00B2766F"/>
    <w:rsid w:val="00B31ABC"/>
    <w:rsid w:val="00B43720"/>
    <w:rsid w:val="00B445ED"/>
    <w:rsid w:val="00B531F8"/>
    <w:rsid w:val="00B6300F"/>
    <w:rsid w:val="00B70389"/>
    <w:rsid w:val="00B84623"/>
    <w:rsid w:val="00B84C76"/>
    <w:rsid w:val="00B935D3"/>
    <w:rsid w:val="00BB6081"/>
    <w:rsid w:val="00BB66D5"/>
    <w:rsid w:val="00BC68FC"/>
    <w:rsid w:val="00BC7E6E"/>
    <w:rsid w:val="00BE0026"/>
    <w:rsid w:val="00BE042A"/>
    <w:rsid w:val="00BE08A8"/>
    <w:rsid w:val="00BE1D1F"/>
    <w:rsid w:val="00BE5E66"/>
    <w:rsid w:val="00BE7CFF"/>
    <w:rsid w:val="00C00281"/>
    <w:rsid w:val="00C05625"/>
    <w:rsid w:val="00C10023"/>
    <w:rsid w:val="00C159BF"/>
    <w:rsid w:val="00C1751E"/>
    <w:rsid w:val="00C17C6C"/>
    <w:rsid w:val="00C21339"/>
    <w:rsid w:val="00C266F9"/>
    <w:rsid w:val="00C371EA"/>
    <w:rsid w:val="00C445AD"/>
    <w:rsid w:val="00C44CBA"/>
    <w:rsid w:val="00C45418"/>
    <w:rsid w:val="00C458F0"/>
    <w:rsid w:val="00C4666A"/>
    <w:rsid w:val="00C479A3"/>
    <w:rsid w:val="00C50477"/>
    <w:rsid w:val="00C527FC"/>
    <w:rsid w:val="00C5391B"/>
    <w:rsid w:val="00C53A1C"/>
    <w:rsid w:val="00C64250"/>
    <w:rsid w:val="00C743E9"/>
    <w:rsid w:val="00C74DAF"/>
    <w:rsid w:val="00C80116"/>
    <w:rsid w:val="00C857EE"/>
    <w:rsid w:val="00C86500"/>
    <w:rsid w:val="00C87BFC"/>
    <w:rsid w:val="00C91238"/>
    <w:rsid w:val="00CB4372"/>
    <w:rsid w:val="00CC5EE2"/>
    <w:rsid w:val="00CC6409"/>
    <w:rsid w:val="00CD12FB"/>
    <w:rsid w:val="00CD50D9"/>
    <w:rsid w:val="00CD550D"/>
    <w:rsid w:val="00CD791D"/>
    <w:rsid w:val="00CE2DA1"/>
    <w:rsid w:val="00CF0779"/>
    <w:rsid w:val="00CF1E11"/>
    <w:rsid w:val="00CF5E71"/>
    <w:rsid w:val="00CF7FAC"/>
    <w:rsid w:val="00D160C1"/>
    <w:rsid w:val="00D17794"/>
    <w:rsid w:val="00D22398"/>
    <w:rsid w:val="00D35E6C"/>
    <w:rsid w:val="00D36C9C"/>
    <w:rsid w:val="00D436CF"/>
    <w:rsid w:val="00D45632"/>
    <w:rsid w:val="00D45B2F"/>
    <w:rsid w:val="00D46E88"/>
    <w:rsid w:val="00D50B25"/>
    <w:rsid w:val="00D52C43"/>
    <w:rsid w:val="00D60BD6"/>
    <w:rsid w:val="00D613A9"/>
    <w:rsid w:val="00D63D9C"/>
    <w:rsid w:val="00D70D86"/>
    <w:rsid w:val="00D76BA4"/>
    <w:rsid w:val="00D771E5"/>
    <w:rsid w:val="00D8021D"/>
    <w:rsid w:val="00D82D10"/>
    <w:rsid w:val="00D85A7E"/>
    <w:rsid w:val="00D86784"/>
    <w:rsid w:val="00D93320"/>
    <w:rsid w:val="00DA2C70"/>
    <w:rsid w:val="00DA306E"/>
    <w:rsid w:val="00DA443F"/>
    <w:rsid w:val="00DB07C4"/>
    <w:rsid w:val="00DB3921"/>
    <w:rsid w:val="00DD0E32"/>
    <w:rsid w:val="00DE2A08"/>
    <w:rsid w:val="00DE2B4D"/>
    <w:rsid w:val="00DE54BD"/>
    <w:rsid w:val="00DF05FA"/>
    <w:rsid w:val="00DF6695"/>
    <w:rsid w:val="00E00E44"/>
    <w:rsid w:val="00E049A8"/>
    <w:rsid w:val="00E12ECB"/>
    <w:rsid w:val="00E1451F"/>
    <w:rsid w:val="00E15A72"/>
    <w:rsid w:val="00E15E28"/>
    <w:rsid w:val="00E16577"/>
    <w:rsid w:val="00E36051"/>
    <w:rsid w:val="00E42300"/>
    <w:rsid w:val="00E544FA"/>
    <w:rsid w:val="00E55220"/>
    <w:rsid w:val="00E5792E"/>
    <w:rsid w:val="00E6077C"/>
    <w:rsid w:val="00E6618E"/>
    <w:rsid w:val="00E77436"/>
    <w:rsid w:val="00E80363"/>
    <w:rsid w:val="00E82C8E"/>
    <w:rsid w:val="00E85EF4"/>
    <w:rsid w:val="00E867F9"/>
    <w:rsid w:val="00E87CFA"/>
    <w:rsid w:val="00E93D77"/>
    <w:rsid w:val="00E95264"/>
    <w:rsid w:val="00EA10C6"/>
    <w:rsid w:val="00EA2172"/>
    <w:rsid w:val="00EA2DC1"/>
    <w:rsid w:val="00EB63A9"/>
    <w:rsid w:val="00EB7E9A"/>
    <w:rsid w:val="00EC5571"/>
    <w:rsid w:val="00ED0690"/>
    <w:rsid w:val="00ED0788"/>
    <w:rsid w:val="00ED0E8F"/>
    <w:rsid w:val="00ED66EB"/>
    <w:rsid w:val="00EE1504"/>
    <w:rsid w:val="00EE3B5B"/>
    <w:rsid w:val="00EE4CC9"/>
    <w:rsid w:val="00EF4800"/>
    <w:rsid w:val="00EF674A"/>
    <w:rsid w:val="00F00A3D"/>
    <w:rsid w:val="00F17CA4"/>
    <w:rsid w:val="00F24DDD"/>
    <w:rsid w:val="00F264CE"/>
    <w:rsid w:val="00F2770B"/>
    <w:rsid w:val="00F549A3"/>
    <w:rsid w:val="00F55CBF"/>
    <w:rsid w:val="00F72B10"/>
    <w:rsid w:val="00F77359"/>
    <w:rsid w:val="00F81482"/>
    <w:rsid w:val="00F86A73"/>
    <w:rsid w:val="00F92E0E"/>
    <w:rsid w:val="00F9797E"/>
    <w:rsid w:val="00FA58DA"/>
    <w:rsid w:val="00FC20AE"/>
    <w:rsid w:val="00FC345B"/>
    <w:rsid w:val="00FD1580"/>
    <w:rsid w:val="00FD494B"/>
    <w:rsid w:val="00FD4E37"/>
    <w:rsid w:val="00FE133E"/>
    <w:rsid w:val="00FE4EAF"/>
    <w:rsid w:val="02AB711B"/>
    <w:rsid w:val="0BF140D1"/>
    <w:rsid w:val="0C2934C2"/>
    <w:rsid w:val="11BC0F3B"/>
    <w:rsid w:val="17520EE5"/>
    <w:rsid w:val="2886060C"/>
    <w:rsid w:val="2F6541F9"/>
    <w:rsid w:val="3ED85206"/>
    <w:rsid w:val="46A0363B"/>
    <w:rsid w:val="4E08610A"/>
    <w:rsid w:val="540872EC"/>
    <w:rsid w:val="5E023719"/>
    <w:rsid w:val="5E4D540B"/>
    <w:rsid w:val="654711B3"/>
    <w:rsid w:val="6AC4396A"/>
    <w:rsid w:val="6E440661"/>
    <w:rsid w:val="70BE5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54E28E-E211-46EB-B6BC-9833B669A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eop">
    <w:name w:val="eop"/>
    <w:qFormat/>
  </w:style>
  <w:style w:type="paragraph" w:customStyle="1" w:styleId="Comments">
    <w:name w:val="Comments"/>
    <w:basedOn w:val="Normal"/>
    <w:qFormat/>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8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51603E-151E-4654-927E-5A2E38FDB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1290</Words>
  <Characters>7355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8628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6</cp:revision>
  <dcterms:created xsi:type="dcterms:W3CDTF">2020-09-01T13:38:00Z</dcterms:created>
  <dcterms:modified xsi:type="dcterms:W3CDTF">2020-09-07T07:53:00Z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2052-11.8.2.8621</vt:lpwstr>
  </property>
</Properties>
</file>